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EE" w:rsidRDefault="00F332EE" w:rsidP="002276A0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</w:p>
    <w:p w:rsidR="00F332EE" w:rsidRPr="003E4E3C" w:rsidRDefault="00F332EE" w:rsidP="00F332EE">
      <w:pPr>
        <w:spacing w:after="0"/>
        <w:ind w:right="-1"/>
        <w:jc w:val="both"/>
        <w:rPr>
          <w:rFonts w:ascii="Times New Roman" w:eastAsia="Arial" w:hAnsi="Times New Roman"/>
          <w:b/>
          <w:color w:val="191B0E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32EE" w:rsidRPr="003E4E3C" w:rsidRDefault="00F332EE" w:rsidP="00F332EE">
      <w:pPr>
        <w:tabs>
          <w:tab w:val="left" w:pos="284"/>
        </w:tabs>
        <w:spacing w:after="0"/>
        <w:ind w:left="142" w:right="-1"/>
        <w:jc w:val="center"/>
        <w:rPr>
          <w:rFonts w:ascii="Times New Roman" w:eastAsia="Arial" w:hAnsi="Times New Roman"/>
          <w:b/>
          <w:bCs/>
          <w:iCs/>
          <w:color w:val="191B0E"/>
          <w:sz w:val="28"/>
          <w:szCs w:val="28"/>
        </w:rPr>
      </w:pPr>
      <w:r w:rsidRPr="003E4E3C">
        <w:rPr>
          <w:rFonts w:ascii="Times New Roman" w:eastAsia="Arial" w:hAnsi="Times New Roman"/>
          <w:b/>
          <w:bCs/>
          <w:iCs/>
          <w:color w:val="191B0E"/>
          <w:sz w:val="28"/>
          <w:szCs w:val="28"/>
        </w:rPr>
        <w:t>Модель</w:t>
      </w:r>
    </w:p>
    <w:p w:rsidR="00F332EE" w:rsidRPr="003E4E3C" w:rsidRDefault="00F332EE" w:rsidP="00F332EE">
      <w:pPr>
        <w:tabs>
          <w:tab w:val="left" w:pos="284"/>
        </w:tabs>
        <w:spacing w:after="0"/>
        <w:ind w:left="142" w:right="-1"/>
        <w:jc w:val="center"/>
        <w:rPr>
          <w:rFonts w:ascii="Times New Roman" w:eastAsia="Arial" w:hAnsi="Times New Roman"/>
          <w:b/>
          <w:color w:val="191B0E"/>
          <w:sz w:val="28"/>
          <w:szCs w:val="28"/>
        </w:rPr>
      </w:pPr>
      <w:r w:rsidRPr="003E4E3C">
        <w:rPr>
          <w:rFonts w:ascii="Times New Roman" w:eastAsia="Arial" w:hAnsi="Times New Roman"/>
          <w:b/>
          <w:bCs/>
          <w:iCs/>
          <w:color w:val="191B0E"/>
          <w:sz w:val="28"/>
          <w:szCs w:val="28"/>
        </w:rPr>
        <w:t xml:space="preserve">методического сопровождения учителя по формированию функциональной грамотности </w:t>
      </w:r>
      <w:proofErr w:type="gramStart"/>
      <w:r w:rsidRPr="003E4E3C">
        <w:rPr>
          <w:rFonts w:ascii="Times New Roman" w:eastAsia="Arial" w:hAnsi="Times New Roman"/>
          <w:b/>
          <w:bCs/>
          <w:iCs/>
          <w:color w:val="191B0E"/>
          <w:sz w:val="28"/>
          <w:szCs w:val="28"/>
        </w:rPr>
        <w:t>обучающихся</w:t>
      </w:r>
      <w:proofErr w:type="gramEnd"/>
      <w:r w:rsidRPr="003E4E3C">
        <w:rPr>
          <w:rFonts w:ascii="Times New Roman" w:eastAsia="Arial" w:hAnsi="Times New Roman"/>
          <w:b/>
          <w:bCs/>
          <w:iCs/>
          <w:color w:val="191B0E"/>
          <w:sz w:val="28"/>
          <w:szCs w:val="28"/>
        </w:rPr>
        <w:t xml:space="preserve"> на муниципальном уровне</w:t>
      </w:r>
    </w:p>
    <w:p w:rsidR="00F332EE" w:rsidRPr="00F332EE" w:rsidRDefault="00F332EE" w:rsidP="00F332EE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</w:p>
    <w:p w:rsidR="00F332EE" w:rsidRPr="00F332EE" w:rsidRDefault="00F332EE" w:rsidP="00F332EE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F332EE">
        <w:rPr>
          <w:rFonts w:ascii="Times New Roman" w:eastAsia="Arial" w:hAnsi="Times New Roman"/>
          <w:color w:val="191B0E"/>
          <w:sz w:val="28"/>
          <w:szCs w:val="28"/>
        </w:rPr>
        <w:t xml:space="preserve">В модели </w:t>
      </w:r>
      <w:r w:rsidRPr="00F332EE">
        <w:rPr>
          <w:rFonts w:ascii="Times New Roman" w:eastAsia="Arial" w:hAnsi="Times New Roman"/>
          <w:bCs/>
          <w:iCs/>
          <w:color w:val="191B0E"/>
          <w:sz w:val="28"/>
          <w:szCs w:val="28"/>
        </w:rPr>
        <w:t>методического сопровождения учителя по формированию функциональной грамотности обучающихся на муниципальном уровне выделяется три компонента</w:t>
      </w:r>
      <w:r>
        <w:rPr>
          <w:rFonts w:ascii="Times New Roman" w:eastAsia="Arial" w:hAnsi="Times New Roman"/>
          <w:bCs/>
          <w:iCs/>
          <w:color w:val="191B0E"/>
          <w:sz w:val="28"/>
          <w:szCs w:val="28"/>
        </w:rPr>
        <w:t>: целевой,</w:t>
      </w:r>
      <w:r w:rsidRPr="00F332EE">
        <w:rPr>
          <w:rFonts w:ascii="Times New Roman" w:eastAsia="Arial" w:hAnsi="Times New Roman"/>
          <w:b/>
          <w:color w:val="191B0E"/>
          <w:sz w:val="28"/>
          <w:szCs w:val="28"/>
        </w:rPr>
        <w:t xml:space="preserve"> </w:t>
      </w:r>
      <w:r w:rsidRPr="00F332EE">
        <w:rPr>
          <w:rFonts w:ascii="Times New Roman" w:eastAsia="Arial" w:hAnsi="Times New Roman"/>
          <w:color w:val="191B0E"/>
          <w:sz w:val="28"/>
          <w:szCs w:val="28"/>
        </w:rPr>
        <w:t xml:space="preserve">содержательно-технологический </w:t>
      </w:r>
      <w:r>
        <w:rPr>
          <w:rFonts w:ascii="Times New Roman" w:eastAsia="Arial" w:hAnsi="Times New Roman"/>
          <w:color w:val="191B0E"/>
          <w:sz w:val="28"/>
          <w:szCs w:val="28"/>
        </w:rPr>
        <w:t xml:space="preserve">и </w:t>
      </w:r>
      <w:r w:rsidRPr="00F332EE">
        <w:rPr>
          <w:rFonts w:ascii="Times New Roman" w:eastAsia="Arial" w:hAnsi="Times New Roman"/>
          <w:bCs/>
          <w:color w:val="191B0E"/>
          <w:sz w:val="28"/>
          <w:szCs w:val="28"/>
        </w:rPr>
        <w:t>структурно-функциональный</w:t>
      </w:r>
      <w:r>
        <w:rPr>
          <w:rFonts w:ascii="Times New Roman" w:eastAsia="Arial" w:hAnsi="Times New Roman"/>
          <w:b/>
          <w:bCs/>
          <w:color w:val="191B0E"/>
          <w:sz w:val="28"/>
          <w:szCs w:val="28"/>
        </w:rPr>
        <w:t>.</w:t>
      </w:r>
    </w:p>
    <w:p w:rsidR="00701FE6" w:rsidRDefault="00F332EE" w:rsidP="00F05569">
      <w:pPr>
        <w:spacing w:after="0"/>
        <w:ind w:left="-567" w:firstLine="567"/>
        <w:jc w:val="both"/>
        <w:textAlignment w:val="top"/>
        <w:rPr>
          <w:rFonts w:ascii="Times New Roman" w:hAnsi="Times New Roman"/>
          <w:b/>
          <w:i/>
          <w:sz w:val="28"/>
          <w:szCs w:val="28"/>
        </w:rPr>
      </w:pPr>
      <w:r w:rsidRPr="00F332EE">
        <w:rPr>
          <w:rFonts w:ascii="Times New Roman" w:eastAsia="Arial" w:hAnsi="Times New Roman"/>
          <w:b/>
          <w:i/>
          <w:color w:val="191B0E"/>
          <w:sz w:val="28"/>
          <w:szCs w:val="28"/>
        </w:rPr>
        <w:t>Ценностный</w:t>
      </w:r>
      <w:r w:rsidRPr="00F332EE">
        <w:rPr>
          <w:rFonts w:ascii="Times New Roman" w:eastAsia="Arial" w:hAnsi="Times New Roman"/>
          <w:color w:val="191B0E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и целевой компонент модели. </w:t>
      </w:r>
    </w:p>
    <w:p w:rsidR="00F332EE" w:rsidRPr="00F332EE" w:rsidRDefault="00F332EE" w:rsidP="00F05569">
      <w:pPr>
        <w:spacing w:after="0"/>
        <w:ind w:left="-567" w:firstLine="567"/>
        <w:jc w:val="both"/>
        <w:textAlignment w:val="top"/>
        <w:rPr>
          <w:rFonts w:ascii="Times New Roman" w:eastAsia="Arial" w:hAnsi="Times New Roman"/>
          <w:color w:val="191B0E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основе анализа состояния практики с учетом </w:t>
      </w:r>
      <w:r>
        <w:rPr>
          <w:rFonts w:ascii="Times New Roman" w:hAnsi="Times New Roman"/>
          <w:sz w:val="28"/>
          <w:szCs w:val="28"/>
        </w:rPr>
        <w:t>заказа государства и общества, способствующих и ограничивающих условий определены цели и задачи методического сопровождения (</w:t>
      </w:r>
      <w:r w:rsidR="00F82180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 xml:space="preserve">МС) формирования функциональной грамотности школьников в муниципалитете.  </w:t>
      </w:r>
    </w:p>
    <w:p w:rsidR="00F332EE" w:rsidRPr="00F332EE" w:rsidRDefault="00F332EE" w:rsidP="00F05569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F05569">
        <w:rPr>
          <w:rFonts w:ascii="Times New Roman" w:hAnsi="Times New Roman"/>
          <w:sz w:val="28"/>
          <w:szCs w:val="28"/>
          <w:u w:val="single"/>
        </w:rPr>
        <w:t>Заказ государства (федеральная и региональная образовательная политика)</w:t>
      </w:r>
      <w:r w:rsidR="00F05569" w:rsidRPr="00F05569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F05569">
        <w:rPr>
          <w:rFonts w:ascii="Times New Roman" w:hAnsi="Times New Roman"/>
          <w:sz w:val="28"/>
          <w:szCs w:val="28"/>
        </w:rPr>
        <w:t xml:space="preserve">Создание системы для непрерывного и планомерного повышения квалификации и роста профессионального педагогического мастерства педагогических работников с учетом их профессиональных </w:t>
      </w:r>
      <w:r w:rsidR="00F05569">
        <w:rPr>
          <w:rFonts w:ascii="Times New Roman" w:hAnsi="Times New Roman"/>
          <w:sz w:val="28"/>
          <w:szCs w:val="28"/>
        </w:rPr>
        <w:t xml:space="preserve">дефицитов и интересов, а также </w:t>
      </w:r>
      <w:r w:rsidRPr="00F05569">
        <w:rPr>
          <w:rFonts w:ascii="Times New Roman" w:hAnsi="Times New Roman"/>
          <w:sz w:val="28"/>
          <w:szCs w:val="28"/>
        </w:rPr>
        <w:t>требований работодателей  в направлении формирования ФГ</w:t>
      </w:r>
      <w:r w:rsidRPr="00F332EE">
        <w:rPr>
          <w:rFonts w:eastAsia="Arial"/>
          <w:color w:val="191B0E"/>
          <w:sz w:val="28"/>
          <w:szCs w:val="28"/>
        </w:rPr>
        <w:t xml:space="preserve"> </w:t>
      </w:r>
    </w:p>
    <w:p w:rsidR="00F05569" w:rsidRPr="00F05569" w:rsidRDefault="00F05569" w:rsidP="00F05569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F05569">
        <w:rPr>
          <w:rFonts w:ascii="Times New Roman" w:eastAsia="Arial" w:hAnsi="Times New Roman"/>
          <w:bCs/>
          <w:iCs/>
          <w:color w:val="191B0E"/>
          <w:sz w:val="28"/>
          <w:szCs w:val="28"/>
          <w:u w:val="single"/>
        </w:rPr>
        <w:t>Методологические основания (подходы):</w:t>
      </w:r>
    </w:p>
    <w:p w:rsidR="00701FE6" w:rsidRDefault="00701FE6" w:rsidP="00F05569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>
        <w:rPr>
          <w:rFonts w:ascii="Times New Roman" w:eastAsia="Arial" w:hAnsi="Times New Roman"/>
          <w:color w:val="191B0E"/>
          <w:sz w:val="28"/>
          <w:szCs w:val="28"/>
        </w:rPr>
        <w:t>-</w:t>
      </w:r>
      <w:proofErr w:type="spellStart"/>
      <w:r>
        <w:rPr>
          <w:rFonts w:ascii="Times New Roman" w:eastAsia="Arial" w:hAnsi="Times New Roman"/>
          <w:color w:val="191B0E"/>
          <w:sz w:val="28"/>
          <w:szCs w:val="28"/>
        </w:rPr>
        <w:t>Системно-деятельностный</w:t>
      </w:r>
      <w:proofErr w:type="spellEnd"/>
      <w:r>
        <w:rPr>
          <w:rFonts w:ascii="Times New Roman" w:eastAsia="Arial" w:hAnsi="Times New Roman"/>
          <w:color w:val="191B0E"/>
          <w:sz w:val="28"/>
          <w:szCs w:val="28"/>
        </w:rPr>
        <w:t>;</w:t>
      </w:r>
    </w:p>
    <w:p w:rsidR="00701FE6" w:rsidRDefault="00701FE6" w:rsidP="00F05569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>
        <w:rPr>
          <w:rFonts w:ascii="Times New Roman" w:eastAsia="Arial" w:hAnsi="Times New Roman"/>
          <w:color w:val="191B0E"/>
          <w:sz w:val="28"/>
          <w:szCs w:val="28"/>
        </w:rPr>
        <w:t xml:space="preserve">- </w:t>
      </w:r>
      <w:proofErr w:type="spellStart"/>
      <w:r>
        <w:rPr>
          <w:rFonts w:ascii="Times New Roman" w:eastAsia="Arial" w:hAnsi="Times New Roman"/>
          <w:color w:val="191B0E"/>
          <w:sz w:val="28"/>
          <w:szCs w:val="28"/>
        </w:rPr>
        <w:t>Компетентностный</w:t>
      </w:r>
      <w:proofErr w:type="spellEnd"/>
      <w:r>
        <w:rPr>
          <w:rFonts w:ascii="Times New Roman" w:eastAsia="Arial" w:hAnsi="Times New Roman"/>
          <w:color w:val="191B0E"/>
          <w:sz w:val="28"/>
          <w:szCs w:val="28"/>
        </w:rPr>
        <w:t>;</w:t>
      </w:r>
    </w:p>
    <w:p w:rsidR="00F05569" w:rsidRPr="00F05569" w:rsidRDefault="00701FE6" w:rsidP="00F05569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>
        <w:rPr>
          <w:rFonts w:ascii="Times New Roman" w:eastAsia="Arial" w:hAnsi="Times New Roman"/>
          <w:color w:val="191B0E"/>
          <w:sz w:val="28"/>
          <w:szCs w:val="28"/>
        </w:rPr>
        <w:t>- Т</w:t>
      </w:r>
      <w:r w:rsidR="00F05569" w:rsidRPr="00F05569">
        <w:rPr>
          <w:rFonts w:ascii="Times New Roman" w:eastAsia="Arial" w:hAnsi="Times New Roman"/>
          <w:color w:val="191B0E"/>
          <w:sz w:val="28"/>
          <w:szCs w:val="28"/>
        </w:rPr>
        <w:t>ехнологический</w:t>
      </w:r>
      <w:r w:rsidR="00F05569">
        <w:rPr>
          <w:rFonts w:ascii="Times New Roman" w:eastAsia="Arial" w:hAnsi="Times New Roman"/>
          <w:color w:val="191B0E"/>
          <w:sz w:val="28"/>
          <w:szCs w:val="28"/>
        </w:rPr>
        <w:t>.</w:t>
      </w:r>
      <w:r w:rsidR="00F05569" w:rsidRPr="00F05569">
        <w:rPr>
          <w:rFonts w:ascii="Times New Roman" w:eastAsia="Arial" w:hAnsi="Times New Roman"/>
          <w:color w:val="191B0E"/>
          <w:sz w:val="28"/>
          <w:szCs w:val="28"/>
        </w:rPr>
        <w:t xml:space="preserve">  </w:t>
      </w:r>
    </w:p>
    <w:p w:rsidR="00F332EE" w:rsidRPr="00F05569" w:rsidRDefault="00F05569" w:rsidP="00F05569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F05569">
        <w:rPr>
          <w:rFonts w:ascii="Times New Roman" w:eastAsia="Arial" w:hAnsi="Times New Roman"/>
          <w:bCs/>
          <w:iCs/>
          <w:color w:val="191B0E"/>
          <w:sz w:val="28"/>
          <w:szCs w:val="28"/>
          <w:u w:val="single"/>
        </w:rPr>
        <w:t>Ценности</w:t>
      </w:r>
      <w:r w:rsidRPr="00F05569">
        <w:rPr>
          <w:rFonts w:ascii="Times New Roman" w:eastAsia="Arial" w:hAnsi="Times New Roman"/>
          <w:color w:val="191B0E"/>
          <w:sz w:val="28"/>
          <w:szCs w:val="28"/>
        </w:rPr>
        <w:t xml:space="preserve"> связанные с условиями</w:t>
      </w:r>
      <w:r>
        <w:rPr>
          <w:rFonts w:ascii="Times New Roman" w:eastAsia="Arial" w:hAnsi="Times New Roman"/>
          <w:color w:val="191B0E"/>
          <w:sz w:val="28"/>
          <w:szCs w:val="28"/>
        </w:rPr>
        <w:t xml:space="preserve"> профессиональной деятельности,</w:t>
      </w:r>
      <w:r w:rsidRPr="00F05569">
        <w:rPr>
          <w:rFonts w:ascii="Times New Roman" w:eastAsia="Arial" w:hAnsi="Times New Roman"/>
          <w:color w:val="191B0E"/>
          <w:sz w:val="28"/>
          <w:szCs w:val="28"/>
        </w:rPr>
        <w:t xml:space="preserve"> с личност</w:t>
      </w:r>
      <w:r>
        <w:rPr>
          <w:rFonts w:ascii="Times New Roman" w:eastAsia="Arial" w:hAnsi="Times New Roman"/>
          <w:color w:val="191B0E"/>
          <w:sz w:val="28"/>
          <w:szCs w:val="28"/>
        </w:rPr>
        <w:t>но-мотивационной сферой учителя:</w:t>
      </w:r>
    </w:p>
    <w:p w:rsidR="00F332EE" w:rsidRPr="00F332EE" w:rsidRDefault="00F332EE" w:rsidP="00F05569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F332EE">
        <w:rPr>
          <w:rFonts w:ascii="Times New Roman" w:eastAsia="Arial" w:hAnsi="Times New Roman"/>
          <w:color w:val="191B0E"/>
          <w:sz w:val="28"/>
          <w:szCs w:val="28"/>
        </w:rPr>
        <w:t xml:space="preserve">- </w:t>
      </w:r>
      <w:r w:rsidR="00701FE6">
        <w:rPr>
          <w:rFonts w:ascii="Times New Roman" w:eastAsia="Arial" w:hAnsi="Times New Roman"/>
          <w:color w:val="191B0E"/>
          <w:sz w:val="28"/>
          <w:szCs w:val="28"/>
        </w:rPr>
        <w:t>К</w:t>
      </w:r>
      <w:r w:rsidRPr="00F332EE">
        <w:rPr>
          <w:rFonts w:ascii="Times New Roman" w:eastAsia="Arial" w:hAnsi="Times New Roman"/>
          <w:color w:val="191B0E"/>
          <w:sz w:val="28"/>
          <w:szCs w:val="28"/>
        </w:rPr>
        <w:t>омпетентность кадров (профессионализм)</w:t>
      </w:r>
      <w:r w:rsidR="00701FE6">
        <w:rPr>
          <w:rFonts w:ascii="Times New Roman" w:eastAsia="Arial" w:hAnsi="Times New Roman"/>
          <w:color w:val="191B0E"/>
          <w:sz w:val="28"/>
          <w:szCs w:val="28"/>
        </w:rPr>
        <w:t>;</w:t>
      </w:r>
    </w:p>
    <w:p w:rsidR="00F332EE" w:rsidRPr="00F332EE" w:rsidRDefault="00F332EE" w:rsidP="00F05569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F332EE">
        <w:rPr>
          <w:rFonts w:ascii="Times New Roman" w:eastAsia="Arial" w:hAnsi="Times New Roman"/>
          <w:color w:val="191B0E"/>
          <w:sz w:val="28"/>
          <w:szCs w:val="28"/>
        </w:rPr>
        <w:t xml:space="preserve">- </w:t>
      </w:r>
      <w:r w:rsidR="00701FE6">
        <w:rPr>
          <w:rFonts w:ascii="Times New Roman" w:eastAsia="Arial" w:hAnsi="Times New Roman"/>
          <w:color w:val="191B0E"/>
          <w:sz w:val="28"/>
          <w:szCs w:val="28"/>
        </w:rPr>
        <w:t>Н</w:t>
      </w:r>
      <w:r w:rsidRPr="00F332EE">
        <w:rPr>
          <w:rFonts w:ascii="Times New Roman" w:eastAsia="Arial" w:hAnsi="Times New Roman"/>
          <w:color w:val="191B0E"/>
          <w:sz w:val="28"/>
          <w:szCs w:val="28"/>
        </w:rPr>
        <w:t>епрерывность образования</w:t>
      </w:r>
      <w:r w:rsidR="00701FE6">
        <w:rPr>
          <w:rFonts w:ascii="Times New Roman" w:eastAsia="Arial" w:hAnsi="Times New Roman"/>
          <w:color w:val="191B0E"/>
          <w:sz w:val="28"/>
          <w:szCs w:val="28"/>
        </w:rPr>
        <w:t>;</w:t>
      </w:r>
    </w:p>
    <w:p w:rsidR="00F332EE" w:rsidRPr="00F332EE" w:rsidRDefault="00701FE6" w:rsidP="00F05569">
      <w:pPr>
        <w:tabs>
          <w:tab w:val="left" w:pos="0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>
        <w:rPr>
          <w:rFonts w:ascii="Times New Roman" w:eastAsia="Arial" w:hAnsi="Times New Roman"/>
          <w:color w:val="191B0E"/>
          <w:sz w:val="28"/>
          <w:szCs w:val="28"/>
        </w:rPr>
        <w:t>- Д</w:t>
      </w:r>
      <w:r w:rsidR="00F332EE" w:rsidRPr="00F332EE">
        <w:rPr>
          <w:rFonts w:ascii="Times New Roman" w:eastAsia="Arial" w:hAnsi="Times New Roman"/>
          <w:color w:val="191B0E"/>
          <w:sz w:val="28"/>
          <w:szCs w:val="28"/>
        </w:rPr>
        <w:t>уховно-нравственные ценности</w:t>
      </w:r>
      <w:r w:rsidR="00F05569">
        <w:rPr>
          <w:rFonts w:ascii="Times New Roman" w:eastAsia="Arial" w:hAnsi="Times New Roman"/>
          <w:color w:val="191B0E"/>
          <w:sz w:val="28"/>
          <w:szCs w:val="28"/>
        </w:rPr>
        <w:t>.</w:t>
      </w:r>
    </w:p>
    <w:p w:rsidR="00701FE6" w:rsidRDefault="00F05569" w:rsidP="00F05569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F05569">
        <w:rPr>
          <w:rFonts w:ascii="Times New Roman" w:eastAsia="Arial" w:hAnsi="Times New Roman"/>
          <w:bCs/>
          <w:iCs/>
          <w:color w:val="191B0E"/>
          <w:sz w:val="28"/>
          <w:szCs w:val="28"/>
          <w:u w:val="single"/>
        </w:rPr>
        <w:t>Принципы методического сопровождения:</w:t>
      </w:r>
      <w:r w:rsidRPr="00F05569">
        <w:rPr>
          <w:rFonts w:ascii="Times New Roman" w:eastAsia="Arial" w:hAnsi="Times New Roman"/>
          <w:color w:val="191B0E"/>
          <w:sz w:val="28"/>
          <w:szCs w:val="28"/>
        </w:rPr>
        <w:t xml:space="preserve"> </w:t>
      </w:r>
    </w:p>
    <w:p w:rsidR="00701FE6" w:rsidRDefault="00701FE6" w:rsidP="00F05569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>
        <w:rPr>
          <w:rFonts w:ascii="Times New Roman" w:eastAsia="Arial" w:hAnsi="Times New Roman"/>
          <w:color w:val="191B0E"/>
          <w:sz w:val="28"/>
          <w:szCs w:val="28"/>
        </w:rPr>
        <w:t>- Системности;</w:t>
      </w:r>
    </w:p>
    <w:p w:rsidR="00701FE6" w:rsidRDefault="00701FE6" w:rsidP="00F05569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>
        <w:rPr>
          <w:rFonts w:ascii="Times New Roman" w:eastAsia="Arial" w:hAnsi="Times New Roman"/>
          <w:color w:val="191B0E"/>
          <w:sz w:val="28"/>
          <w:szCs w:val="28"/>
        </w:rPr>
        <w:t>- Вариативности;</w:t>
      </w:r>
    </w:p>
    <w:p w:rsidR="00701FE6" w:rsidRDefault="00701FE6" w:rsidP="00F05569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>
        <w:rPr>
          <w:rFonts w:ascii="Times New Roman" w:eastAsia="Arial" w:hAnsi="Times New Roman"/>
          <w:color w:val="191B0E"/>
          <w:sz w:val="28"/>
          <w:szCs w:val="28"/>
        </w:rPr>
        <w:t xml:space="preserve">- </w:t>
      </w:r>
      <w:proofErr w:type="spellStart"/>
      <w:r>
        <w:rPr>
          <w:rFonts w:ascii="Times New Roman" w:eastAsia="Arial" w:hAnsi="Times New Roman"/>
          <w:color w:val="191B0E"/>
          <w:sz w:val="28"/>
          <w:szCs w:val="28"/>
        </w:rPr>
        <w:t>Субъектности</w:t>
      </w:r>
      <w:proofErr w:type="spellEnd"/>
      <w:r>
        <w:rPr>
          <w:rFonts w:ascii="Times New Roman" w:eastAsia="Arial" w:hAnsi="Times New Roman"/>
          <w:color w:val="191B0E"/>
          <w:sz w:val="28"/>
          <w:szCs w:val="28"/>
        </w:rPr>
        <w:t xml:space="preserve"> (</w:t>
      </w:r>
      <w:proofErr w:type="spellStart"/>
      <w:r>
        <w:rPr>
          <w:rFonts w:ascii="Times New Roman" w:eastAsia="Arial" w:hAnsi="Times New Roman"/>
          <w:color w:val="191B0E"/>
          <w:sz w:val="28"/>
          <w:szCs w:val="28"/>
        </w:rPr>
        <w:t>адресности</w:t>
      </w:r>
      <w:proofErr w:type="spellEnd"/>
      <w:r>
        <w:rPr>
          <w:rFonts w:ascii="Times New Roman" w:eastAsia="Arial" w:hAnsi="Times New Roman"/>
          <w:color w:val="191B0E"/>
          <w:sz w:val="28"/>
          <w:szCs w:val="28"/>
        </w:rPr>
        <w:t>);</w:t>
      </w:r>
    </w:p>
    <w:p w:rsidR="00701FE6" w:rsidRDefault="00701FE6" w:rsidP="00F05569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>
        <w:rPr>
          <w:rFonts w:ascii="Times New Roman" w:eastAsia="Arial" w:hAnsi="Times New Roman"/>
          <w:color w:val="191B0E"/>
          <w:sz w:val="28"/>
          <w:szCs w:val="28"/>
        </w:rPr>
        <w:t>- Непрерывности;</w:t>
      </w:r>
    </w:p>
    <w:p w:rsidR="00F332EE" w:rsidRDefault="00701FE6" w:rsidP="00F05569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>
        <w:rPr>
          <w:rFonts w:ascii="Times New Roman" w:eastAsia="Arial" w:hAnsi="Times New Roman"/>
          <w:color w:val="191B0E"/>
          <w:sz w:val="28"/>
          <w:szCs w:val="28"/>
        </w:rPr>
        <w:t>- О</w:t>
      </w:r>
      <w:r w:rsidR="00F05569" w:rsidRPr="00F05569">
        <w:rPr>
          <w:rFonts w:ascii="Times New Roman" w:eastAsia="Arial" w:hAnsi="Times New Roman"/>
          <w:color w:val="191B0E"/>
          <w:sz w:val="28"/>
          <w:szCs w:val="28"/>
        </w:rPr>
        <w:t>ткрытости</w:t>
      </w:r>
      <w:r w:rsidR="00F05569">
        <w:rPr>
          <w:rFonts w:ascii="Times New Roman" w:eastAsia="Arial" w:hAnsi="Times New Roman"/>
          <w:color w:val="191B0E"/>
          <w:sz w:val="28"/>
          <w:szCs w:val="28"/>
        </w:rPr>
        <w:t>.</w:t>
      </w:r>
    </w:p>
    <w:p w:rsidR="00F05569" w:rsidRPr="00F05569" w:rsidRDefault="00F05569" w:rsidP="00F05569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3E77C2">
        <w:rPr>
          <w:rFonts w:ascii="Times New Roman" w:eastAsia="Arial" w:hAnsi="Times New Roman"/>
          <w:b/>
          <w:bCs/>
          <w:iCs/>
          <w:color w:val="191B0E"/>
          <w:sz w:val="28"/>
          <w:szCs w:val="28"/>
          <w:u w:val="single"/>
        </w:rPr>
        <w:t>Цель:</w:t>
      </w:r>
      <w:r w:rsidRPr="00F05569">
        <w:rPr>
          <w:rFonts w:ascii="Times New Roman" w:eastAsia="Arial" w:hAnsi="Times New Roman"/>
          <w:bCs/>
          <w:iCs/>
          <w:color w:val="191B0E"/>
          <w:sz w:val="28"/>
          <w:szCs w:val="28"/>
        </w:rPr>
        <w:t xml:space="preserve">  </w:t>
      </w:r>
      <w:r w:rsidRPr="00F05569">
        <w:rPr>
          <w:rFonts w:ascii="Times New Roman" w:eastAsia="Arial" w:hAnsi="Times New Roman"/>
          <w:color w:val="191B0E"/>
          <w:sz w:val="28"/>
          <w:szCs w:val="28"/>
        </w:rPr>
        <w:t xml:space="preserve">Создание системы  методического сопровождения для непрерывного и планомерного повышения квалификации и роста  </w:t>
      </w:r>
      <w:proofErr w:type="spellStart"/>
      <w:r w:rsidRPr="00F05569">
        <w:rPr>
          <w:rFonts w:ascii="Times New Roman" w:eastAsia="Arial" w:hAnsi="Times New Roman"/>
          <w:color w:val="191B0E"/>
          <w:sz w:val="28"/>
          <w:szCs w:val="28"/>
        </w:rPr>
        <w:t>профмастерства</w:t>
      </w:r>
      <w:proofErr w:type="spellEnd"/>
      <w:r w:rsidRPr="00F05569">
        <w:rPr>
          <w:rFonts w:ascii="Times New Roman" w:eastAsia="Arial" w:hAnsi="Times New Roman"/>
          <w:color w:val="191B0E"/>
          <w:sz w:val="28"/>
          <w:szCs w:val="28"/>
        </w:rPr>
        <w:t xml:space="preserve"> педагогических работников с учетом их профессиональных дефицитов и интересов, в направлении формирования ФГ</w:t>
      </w:r>
    </w:p>
    <w:p w:rsidR="00F05569" w:rsidRPr="003E77C2" w:rsidRDefault="00F05569" w:rsidP="00F05569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b/>
          <w:iCs/>
          <w:color w:val="191B0E"/>
          <w:sz w:val="28"/>
          <w:szCs w:val="28"/>
          <w:u w:val="single"/>
        </w:rPr>
      </w:pPr>
      <w:r w:rsidRPr="003E77C2">
        <w:rPr>
          <w:rFonts w:ascii="Times New Roman" w:eastAsia="Arial" w:hAnsi="Times New Roman"/>
          <w:b/>
          <w:bCs/>
          <w:iCs/>
          <w:color w:val="191B0E"/>
          <w:sz w:val="28"/>
          <w:szCs w:val="28"/>
          <w:u w:val="single"/>
        </w:rPr>
        <w:lastRenderedPageBreak/>
        <w:t>Задачи</w:t>
      </w:r>
      <w:r w:rsidRPr="003E77C2">
        <w:rPr>
          <w:rFonts w:ascii="Times New Roman" w:eastAsia="Arial" w:hAnsi="Times New Roman"/>
          <w:b/>
          <w:iCs/>
          <w:color w:val="191B0E"/>
          <w:sz w:val="28"/>
          <w:szCs w:val="28"/>
          <w:u w:val="single"/>
        </w:rPr>
        <w:t>:</w:t>
      </w:r>
    </w:p>
    <w:p w:rsidR="00F05569" w:rsidRPr="00F05569" w:rsidRDefault="00F05569" w:rsidP="00F05569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>
        <w:rPr>
          <w:rFonts w:ascii="Times New Roman" w:eastAsia="Arial" w:hAnsi="Times New Roman"/>
          <w:iCs/>
          <w:color w:val="191B0E"/>
          <w:sz w:val="28"/>
          <w:szCs w:val="28"/>
        </w:rPr>
        <w:t xml:space="preserve">- </w:t>
      </w:r>
      <w:r>
        <w:rPr>
          <w:rFonts w:ascii="Times New Roman" w:eastAsia="Arial" w:hAnsi="Times New Roman"/>
          <w:color w:val="191B0E"/>
          <w:sz w:val="28"/>
          <w:szCs w:val="28"/>
        </w:rPr>
        <w:t>Выявить профессиональные</w:t>
      </w:r>
      <w:r w:rsidRPr="00F05569">
        <w:rPr>
          <w:rFonts w:ascii="Times New Roman" w:eastAsia="Arial" w:hAnsi="Times New Roman"/>
          <w:color w:val="191B0E"/>
          <w:sz w:val="28"/>
          <w:szCs w:val="28"/>
        </w:rPr>
        <w:t xml:space="preserve"> дефициты в области формирования </w:t>
      </w:r>
      <w:r>
        <w:rPr>
          <w:rFonts w:ascii="Times New Roman" w:eastAsia="Arial" w:hAnsi="Times New Roman"/>
          <w:color w:val="191B0E"/>
          <w:sz w:val="28"/>
          <w:szCs w:val="28"/>
        </w:rPr>
        <w:t>функциональной грамотности</w:t>
      </w:r>
      <w:r w:rsidRPr="00F05569">
        <w:rPr>
          <w:rFonts w:ascii="Times New Roman" w:eastAsia="Arial" w:hAnsi="Times New Roman"/>
          <w:color w:val="191B0E"/>
          <w:sz w:val="28"/>
          <w:szCs w:val="28"/>
        </w:rPr>
        <w:t xml:space="preserve"> на основе результатов оценочных процедур; </w:t>
      </w:r>
    </w:p>
    <w:p w:rsidR="00F05569" w:rsidRPr="00F05569" w:rsidRDefault="00F05569" w:rsidP="00F05569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F05569">
        <w:rPr>
          <w:rFonts w:ascii="Times New Roman" w:eastAsia="Arial" w:hAnsi="Times New Roman"/>
          <w:color w:val="191B0E"/>
          <w:sz w:val="28"/>
          <w:szCs w:val="28"/>
        </w:rPr>
        <w:t xml:space="preserve">- Создать условия для повышения квалификации педагогов в области формирования </w:t>
      </w:r>
      <w:r>
        <w:rPr>
          <w:rFonts w:ascii="Times New Roman" w:eastAsia="Arial" w:hAnsi="Times New Roman"/>
          <w:color w:val="191B0E"/>
          <w:sz w:val="28"/>
          <w:szCs w:val="28"/>
        </w:rPr>
        <w:t>функциональной грамотности;</w:t>
      </w:r>
    </w:p>
    <w:p w:rsidR="00130B98" w:rsidRPr="00701FE6" w:rsidRDefault="00F05569" w:rsidP="00701FE6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F05569">
        <w:rPr>
          <w:rFonts w:ascii="Times New Roman" w:eastAsia="Arial" w:hAnsi="Times New Roman"/>
          <w:color w:val="191B0E"/>
          <w:sz w:val="28"/>
          <w:szCs w:val="28"/>
        </w:rPr>
        <w:t>-</w:t>
      </w:r>
      <w:r w:rsidR="00F82180">
        <w:rPr>
          <w:rFonts w:ascii="Times New Roman" w:eastAsia="Arial" w:hAnsi="Times New Roman"/>
          <w:color w:val="191B0E"/>
          <w:sz w:val="28"/>
          <w:szCs w:val="28"/>
        </w:rPr>
        <w:t xml:space="preserve"> </w:t>
      </w:r>
      <w:r w:rsidRPr="00F05569">
        <w:rPr>
          <w:rFonts w:ascii="Times New Roman" w:eastAsia="Arial" w:hAnsi="Times New Roman"/>
          <w:color w:val="191B0E"/>
          <w:sz w:val="28"/>
          <w:szCs w:val="28"/>
        </w:rPr>
        <w:t xml:space="preserve">Выявить и представить лучшие практики формирования функциональной грамотности  педагогов. </w:t>
      </w:r>
    </w:p>
    <w:p w:rsidR="00701FE6" w:rsidRDefault="00130B98" w:rsidP="00701FE6">
      <w:pPr>
        <w:spacing w:after="0"/>
        <w:ind w:left="-567"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Содержательно-технологический компонент модели.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32EE" w:rsidRPr="00701FE6" w:rsidRDefault="00130B98" w:rsidP="00701FE6">
      <w:pPr>
        <w:spacing w:after="0"/>
        <w:ind w:left="-567"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компонент предназначен для обеспечения процесса методического сопровождения педагогов по овладению приемами и способами развития </w:t>
      </w:r>
      <w:r w:rsidRPr="00F05569">
        <w:rPr>
          <w:rFonts w:ascii="Times New Roman" w:eastAsia="Arial" w:hAnsi="Times New Roman"/>
          <w:color w:val="191B0E"/>
          <w:sz w:val="28"/>
          <w:szCs w:val="28"/>
        </w:rPr>
        <w:t>функциональной грамотности</w:t>
      </w:r>
      <w:r>
        <w:rPr>
          <w:rFonts w:ascii="Times New Roman" w:eastAsia="Arial" w:hAnsi="Times New Roman"/>
          <w:color w:val="191B0E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. В данном компоненте </w:t>
      </w:r>
      <w:proofErr w:type="gramStart"/>
      <w:r>
        <w:rPr>
          <w:rFonts w:ascii="Times New Roman" w:hAnsi="Times New Roman"/>
          <w:sz w:val="28"/>
          <w:szCs w:val="28"/>
        </w:rPr>
        <w:t>выделены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30B98" w:rsidRPr="00130B98" w:rsidRDefault="00130B98" w:rsidP="00130B98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701FE6">
        <w:rPr>
          <w:rFonts w:ascii="Times New Roman" w:eastAsia="Arial" w:hAnsi="Times New Roman"/>
          <w:bCs/>
          <w:iCs/>
          <w:color w:val="191B0E"/>
          <w:sz w:val="28"/>
          <w:szCs w:val="28"/>
          <w:u w:val="single"/>
        </w:rPr>
        <w:t>Содержательная составляющая</w:t>
      </w:r>
      <w:r w:rsidR="00701FE6" w:rsidRPr="00701FE6">
        <w:rPr>
          <w:rFonts w:ascii="Times New Roman" w:eastAsia="Arial" w:hAnsi="Times New Roman"/>
          <w:bCs/>
          <w:iCs/>
          <w:color w:val="191B0E"/>
          <w:sz w:val="28"/>
          <w:szCs w:val="28"/>
          <w:u w:val="single"/>
        </w:rPr>
        <w:t>,</w:t>
      </w:r>
      <w:r w:rsidR="00701FE6">
        <w:rPr>
          <w:rFonts w:ascii="Times New Roman" w:hAnsi="Times New Roman"/>
          <w:sz w:val="28"/>
          <w:szCs w:val="28"/>
        </w:rPr>
        <w:t xml:space="preserve"> связана с разработкой и реализацией основных образовательных программ (рабочих программ) и включает инвариантную часть образовательной программы, вариативную часть программы внеурочной деятельности, программы дополнительного образования детей и включает в себя:</w:t>
      </w:r>
    </w:p>
    <w:p w:rsidR="00130B98" w:rsidRPr="00130B98" w:rsidRDefault="00130B98" w:rsidP="00130B98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130B98">
        <w:rPr>
          <w:rFonts w:ascii="Times New Roman" w:eastAsia="Arial" w:hAnsi="Times New Roman"/>
          <w:color w:val="191B0E"/>
          <w:sz w:val="28"/>
          <w:szCs w:val="28"/>
        </w:rPr>
        <w:t>-Изменение образовательной практ</w:t>
      </w:r>
      <w:r w:rsidR="00701FE6">
        <w:rPr>
          <w:rFonts w:ascii="Times New Roman" w:eastAsia="Arial" w:hAnsi="Times New Roman"/>
          <w:color w:val="191B0E"/>
          <w:sz w:val="28"/>
          <w:szCs w:val="28"/>
        </w:rPr>
        <w:t>ики преподавания предметов в ОО;</w:t>
      </w:r>
      <w:r w:rsidRPr="00130B98">
        <w:rPr>
          <w:rFonts w:ascii="Times New Roman" w:eastAsia="Arial" w:hAnsi="Times New Roman"/>
          <w:color w:val="191B0E"/>
          <w:sz w:val="28"/>
          <w:szCs w:val="28"/>
        </w:rPr>
        <w:t xml:space="preserve"> </w:t>
      </w:r>
    </w:p>
    <w:p w:rsidR="00130B98" w:rsidRPr="00130B98" w:rsidRDefault="00130B98" w:rsidP="00130B98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130B98">
        <w:rPr>
          <w:rFonts w:ascii="Times New Roman" w:eastAsia="Arial" w:hAnsi="Times New Roman"/>
          <w:color w:val="191B0E"/>
          <w:sz w:val="28"/>
          <w:szCs w:val="28"/>
        </w:rPr>
        <w:t>-Изменение профессиональной роли учителя</w:t>
      </w:r>
      <w:r w:rsidR="00701FE6">
        <w:rPr>
          <w:rFonts w:ascii="Times New Roman" w:eastAsia="Arial" w:hAnsi="Times New Roman"/>
          <w:color w:val="191B0E"/>
          <w:sz w:val="28"/>
          <w:szCs w:val="28"/>
        </w:rPr>
        <w:t>;</w:t>
      </w:r>
      <w:r w:rsidRPr="00130B98">
        <w:rPr>
          <w:rFonts w:ascii="Times New Roman" w:eastAsia="Arial" w:hAnsi="Times New Roman"/>
          <w:color w:val="191B0E"/>
          <w:sz w:val="28"/>
          <w:szCs w:val="28"/>
        </w:rPr>
        <w:t xml:space="preserve"> </w:t>
      </w:r>
    </w:p>
    <w:p w:rsidR="00130B98" w:rsidRPr="00130B98" w:rsidRDefault="00130B98" w:rsidP="00130B98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130B98">
        <w:rPr>
          <w:rFonts w:ascii="Times New Roman" w:eastAsia="Arial" w:hAnsi="Times New Roman"/>
          <w:color w:val="191B0E"/>
          <w:sz w:val="28"/>
          <w:szCs w:val="28"/>
        </w:rPr>
        <w:t>-Изменение подхода методического сопровождения в освоении приемов и способов, формирующих ФГ</w:t>
      </w:r>
      <w:r w:rsidR="00701FE6">
        <w:rPr>
          <w:rFonts w:ascii="Times New Roman" w:eastAsia="Arial" w:hAnsi="Times New Roman"/>
          <w:color w:val="191B0E"/>
          <w:sz w:val="28"/>
          <w:szCs w:val="28"/>
        </w:rPr>
        <w:t>.</w:t>
      </w:r>
      <w:r w:rsidRPr="00130B98">
        <w:rPr>
          <w:rFonts w:ascii="Times New Roman" w:eastAsia="Arial" w:hAnsi="Times New Roman"/>
          <w:color w:val="191B0E"/>
          <w:sz w:val="28"/>
          <w:szCs w:val="28"/>
        </w:rPr>
        <w:t xml:space="preserve"> </w:t>
      </w:r>
    </w:p>
    <w:p w:rsidR="00701FE6" w:rsidRPr="00A404F6" w:rsidRDefault="00701FE6" w:rsidP="00701FE6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A404F6">
        <w:rPr>
          <w:rFonts w:ascii="Times New Roman" w:eastAsia="Arial" w:hAnsi="Times New Roman"/>
          <w:bCs/>
          <w:iCs/>
          <w:color w:val="191B0E"/>
          <w:sz w:val="28"/>
          <w:szCs w:val="28"/>
          <w:u w:val="single"/>
        </w:rPr>
        <w:t xml:space="preserve">Коммуникативная составляющая: </w:t>
      </w:r>
    </w:p>
    <w:p w:rsidR="00701FE6" w:rsidRPr="00701FE6" w:rsidRDefault="00701FE6" w:rsidP="00701FE6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701FE6">
        <w:rPr>
          <w:rFonts w:ascii="Times New Roman" w:eastAsia="Arial" w:hAnsi="Times New Roman"/>
          <w:color w:val="191B0E"/>
          <w:sz w:val="28"/>
          <w:szCs w:val="28"/>
        </w:rPr>
        <w:t xml:space="preserve">-Проектирование и реализация образовательных событий, требующих проявления </w:t>
      </w:r>
      <w:r w:rsidR="00A404F6">
        <w:rPr>
          <w:rFonts w:ascii="Times New Roman" w:eastAsia="Arial" w:hAnsi="Times New Roman"/>
          <w:color w:val="191B0E"/>
          <w:sz w:val="28"/>
          <w:szCs w:val="28"/>
        </w:rPr>
        <w:t xml:space="preserve">функциональной грамотности как элемента ООП </w:t>
      </w:r>
      <w:proofErr w:type="gramStart"/>
      <w:r w:rsidRPr="00701FE6">
        <w:rPr>
          <w:rFonts w:ascii="Times New Roman" w:eastAsia="Arial" w:hAnsi="Times New Roman"/>
          <w:color w:val="191B0E"/>
          <w:sz w:val="28"/>
          <w:szCs w:val="28"/>
        </w:rPr>
        <w:t>для</w:t>
      </w:r>
      <w:proofErr w:type="gramEnd"/>
      <w:r w:rsidRPr="00701FE6">
        <w:rPr>
          <w:rFonts w:ascii="Times New Roman" w:eastAsia="Arial" w:hAnsi="Times New Roman"/>
          <w:color w:val="191B0E"/>
          <w:sz w:val="28"/>
          <w:szCs w:val="28"/>
        </w:rPr>
        <w:t xml:space="preserve"> обучающихся; </w:t>
      </w:r>
    </w:p>
    <w:p w:rsidR="00701FE6" w:rsidRPr="00701FE6" w:rsidRDefault="00701FE6" w:rsidP="00701FE6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701FE6">
        <w:rPr>
          <w:rFonts w:ascii="Times New Roman" w:eastAsia="Arial" w:hAnsi="Times New Roman"/>
          <w:color w:val="191B0E"/>
          <w:sz w:val="28"/>
          <w:szCs w:val="28"/>
        </w:rPr>
        <w:t xml:space="preserve">-Профессиональная коммуникация, способствующая общему пониманию вопросов формирования ФГ. </w:t>
      </w:r>
    </w:p>
    <w:p w:rsidR="008272EB" w:rsidRDefault="00701FE6" w:rsidP="008272EB">
      <w:pPr>
        <w:tabs>
          <w:tab w:val="left" w:pos="284"/>
        </w:tabs>
        <w:spacing w:after="0"/>
        <w:ind w:left="-567" w:right="-1" w:firstLine="567"/>
        <w:rPr>
          <w:rFonts w:ascii="Times New Roman" w:eastAsia="Arial" w:hAnsi="Times New Roman"/>
          <w:b/>
          <w:color w:val="191B0E"/>
          <w:sz w:val="28"/>
          <w:szCs w:val="28"/>
        </w:rPr>
      </w:pPr>
      <w:proofErr w:type="spellStart"/>
      <w:r w:rsidRPr="00A404F6">
        <w:rPr>
          <w:rFonts w:ascii="Times New Roman" w:eastAsia="Arial" w:hAnsi="Times New Roman"/>
          <w:bCs/>
          <w:iCs/>
          <w:color w:val="191B0E"/>
          <w:sz w:val="28"/>
          <w:szCs w:val="28"/>
          <w:u w:val="single"/>
        </w:rPr>
        <w:t>Деятельностная</w:t>
      </w:r>
      <w:proofErr w:type="spellEnd"/>
      <w:r w:rsidRPr="00A404F6">
        <w:rPr>
          <w:rFonts w:ascii="Times New Roman" w:eastAsia="Arial" w:hAnsi="Times New Roman"/>
          <w:bCs/>
          <w:iCs/>
          <w:color w:val="191B0E"/>
          <w:sz w:val="28"/>
          <w:szCs w:val="28"/>
          <w:u w:val="single"/>
        </w:rPr>
        <w:t xml:space="preserve"> (технологическая) сост</w:t>
      </w:r>
      <w:r w:rsidR="00F82180">
        <w:rPr>
          <w:rFonts w:ascii="Times New Roman" w:eastAsia="Arial" w:hAnsi="Times New Roman"/>
          <w:bCs/>
          <w:iCs/>
          <w:color w:val="191B0E"/>
          <w:sz w:val="28"/>
          <w:szCs w:val="28"/>
          <w:u w:val="single"/>
        </w:rPr>
        <w:t>а</w:t>
      </w:r>
      <w:r w:rsidRPr="00A404F6">
        <w:rPr>
          <w:rFonts w:ascii="Times New Roman" w:eastAsia="Arial" w:hAnsi="Times New Roman"/>
          <w:bCs/>
          <w:iCs/>
          <w:color w:val="191B0E"/>
          <w:sz w:val="28"/>
          <w:szCs w:val="28"/>
          <w:u w:val="single"/>
        </w:rPr>
        <w:t>вляющая</w:t>
      </w:r>
      <w:r w:rsidRPr="00701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позволяет определить технологии, методы, средства и приёмы, используемые в образовательном процессе по развитию </w:t>
      </w:r>
      <w:r w:rsidR="00A404F6">
        <w:rPr>
          <w:rFonts w:ascii="Times New Roman" w:hAnsi="Times New Roman"/>
          <w:sz w:val="28"/>
          <w:szCs w:val="28"/>
        </w:rPr>
        <w:t>функциональной грамотности</w:t>
      </w:r>
      <w:r>
        <w:rPr>
          <w:rFonts w:ascii="Times New Roman" w:hAnsi="Times New Roman"/>
          <w:sz w:val="28"/>
          <w:szCs w:val="28"/>
        </w:rPr>
        <w:t>.</w:t>
      </w:r>
      <w:r w:rsidR="008272EB" w:rsidRPr="008272EB">
        <w:rPr>
          <w:rFonts w:ascii="Times New Roman" w:eastAsia="Arial" w:hAnsi="Times New Roman"/>
          <w:b/>
          <w:color w:val="191B0E"/>
          <w:sz w:val="28"/>
          <w:szCs w:val="28"/>
        </w:rPr>
        <w:t xml:space="preserve"> </w:t>
      </w:r>
    </w:p>
    <w:p w:rsidR="00701FE6" w:rsidRPr="008272EB" w:rsidRDefault="008272EB" w:rsidP="008272EB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73396F">
        <w:rPr>
          <w:rFonts w:ascii="Times New Roman" w:eastAsia="Arial" w:hAnsi="Times New Roman"/>
          <w:color w:val="191B0E"/>
          <w:sz w:val="28"/>
          <w:szCs w:val="28"/>
          <w:u w:val="single"/>
        </w:rPr>
        <w:t>Рефлексивная составляющая</w:t>
      </w:r>
      <w:r w:rsidRPr="008272EB">
        <w:rPr>
          <w:rFonts w:ascii="Times New Roman" w:eastAsia="Arial" w:hAnsi="Times New Roman"/>
          <w:color w:val="191B0E"/>
          <w:sz w:val="28"/>
          <w:szCs w:val="28"/>
        </w:rPr>
        <w:t xml:space="preserve"> </w:t>
      </w:r>
      <w:r w:rsidR="0073396F">
        <w:rPr>
          <w:rFonts w:ascii="Times New Roman" w:eastAsia="Arial" w:hAnsi="Times New Roman"/>
          <w:color w:val="191B0E"/>
          <w:sz w:val="28"/>
          <w:szCs w:val="28"/>
        </w:rPr>
        <w:t xml:space="preserve">- </w:t>
      </w:r>
      <w:r w:rsidRPr="008272EB">
        <w:rPr>
          <w:rFonts w:ascii="Times New Roman" w:eastAsia="Arial" w:hAnsi="Times New Roman"/>
          <w:color w:val="191B0E"/>
          <w:sz w:val="28"/>
          <w:szCs w:val="28"/>
        </w:rPr>
        <w:t>осознание педагогом собств</w:t>
      </w:r>
      <w:r>
        <w:rPr>
          <w:rFonts w:ascii="Times New Roman" w:eastAsia="Arial" w:hAnsi="Times New Roman"/>
          <w:color w:val="191B0E"/>
          <w:sz w:val="28"/>
          <w:szCs w:val="28"/>
        </w:rPr>
        <w:t xml:space="preserve">енных </w:t>
      </w:r>
      <w:r w:rsidR="0073396F">
        <w:rPr>
          <w:rFonts w:ascii="Times New Roman" w:eastAsia="Arial" w:hAnsi="Times New Roman"/>
          <w:color w:val="191B0E"/>
          <w:sz w:val="28"/>
          <w:szCs w:val="28"/>
        </w:rPr>
        <w:t>возможностей, освоенных способов.</w:t>
      </w:r>
      <w:r w:rsidRPr="008272EB">
        <w:rPr>
          <w:rFonts w:ascii="Times New Roman" w:eastAsia="Arial" w:hAnsi="Times New Roman"/>
          <w:color w:val="191B0E"/>
          <w:sz w:val="28"/>
          <w:szCs w:val="28"/>
        </w:rPr>
        <w:t xml:space="preserve"> </w:t>
      </w:r>
      <w:r w:rsidR="0073396F">
        <w:rPr>
          <w:rFonts w:ascii="Times New Roman" w:eastAsia="Arial" w:hAnsi="Times New Roman"/>
          <w:color w:val="191B0E"/>
          <w:sz w:val="28"/>
          <w:szCs w:val="28"/>
        </w:rPr>
        <w:t xml:space="preserve"> </w:t>
      </w:r>
    </w:p>
    <w:p w:rsidR="00130B98" w:rsidRDefault="008272EB" w:rsidP="0073396F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8272EB">
        <w:rPr>
          <w:rFonts w:ascii="Times New Roman" w:eastAsia="Arial" w:hAnsi="Times New Roman"/>
          <w:bCs/>
          <w:iCs/>
          <w:color w:val="191B0E"/>
          <w:sz w:val="28"/>
          <w:szCs w:val="28"/>
          <w:u w:val="single"/>
        </w:rPr>
        <w:t>Средства организации методического сопровождения</w:t>
      </w:r>
      <w:r w:rsidRPr="008272EB">
        <w:rPr>
          <w:rFonts w:ascii="Times New Roman" w:eastAsia="Arial" w:hAnsi="Times New Roman"/>
          <w:bCs/>
          <w:iCs/>
          <w:color w:val="191B0E"/>
          <w:sz w:val="28"/>
          <w:szCs w:val="28"/>
        </w:rPr>
        <w:t>:</w:t>
      </w:r>
      <w:r w:rsidRPr="008272EB">
        <w:rPr>
          <w:rFonts w:ascii="Times New Roman" w:eastAsia="Arial" w:hAnsi="Times New Roman"/>
          <w:b/>
          <w:bCs/>
          <w:i/>
          <w:iCs/>
          <w:color w:val="191B0E"/>
          <w:sz w:val="28"/>
          <w:szCs w:val="28"/>
        </w:rPr>
        <w:t xml:space="preserve"> </w:t>
      </w:r>
      <w:r w:rsidRPr="008272EB">
        <w:rPr>
          <w:rFonts w:ascii="Times New Roman" w:eastAsia="Arial" w:hAnsi="Times New Roman"/>
          <w:color w:val="191B0E"/>
          <w:sz w:val="28"/>
          <w:szCs w:val="28"/>
        </w:rPr>
        <w:t xml:space="preserve">ресурсная карта по формированию </w:t>
      </w:r>
      <w:r w:rsidR="00F82180">
        <w:rPr>
          <w:rFonts w:ascii="Times New Roman" w:hAnsi="Times New Roman"/>
          <w:sz w:val="28"/>
          <w:szCs w:val="28"/>
        </w:rPr>
        <w:t xml:space="preserve">функциональной грамотности </w:t>
      </w:r>
      <w:r w:rsidR="003E4E3C">
        <w:rPr>
          <w:rFonts w:ascii="Times New Roman" w:eastAsia="Arial" w:hAnsi="Times New Roman"/>
          <w:color w:val="191B0E"/>
          <w:sz w:val="28"/>
          <w:szCs w:val="28"/>
        </w:rPr>
        <w:t xml:space="preserve"> на сайте МКУ ДПО «Эвенкийский </w:t>
      </w:r>
      <w:proofErr w:type="spellStart"/>
      <w:r w:rsidR="003E4E3C">
        <w:rPr>
          <w:rFonts w:ascii="Times New Roman" w:eastAsia="Arial" w:hAnsi="Times New Roman"/>
          <w:color w:val="191B0E"/>
          <w:sz w:val="28"/>
          <w:szCs w:val="28"/>
        </w:rPr>
        <w:t>этнопедагогический</w:t>
      </w:r>
      <w:proofErr w:type="spellEnd"/>
      <w:r w:rsidR="003E4E3C">
        <w:rPr>
          <w:rFonts w:ascii="Times New Roman" w:eastAsia="Arial" w:hAnsi="Times New Roman"/>
          <w:color w:val="191B0E"/>
          <w:sz w:val="28"/>
          <w:szCs w:val="28"/>
        </w:rPr>
        <w:t xml:space="preserve"> центр»</w:t>
      </w:r>
      <w:r>
        <w:rPr>
          <w:rFonts w:ascii="Times New Roman" w:eastAsia="Arial" w:hAnsi="Times New Roman"/>
          <w:color w:val="191B0E"/>
          <w:sz w:val="28"/>
          <w:szCs w:val="28"/>
        </w:rPr>
        <w:t>, образовательных орган</w:t>
      </w:r>
      <w:r w:rsidR="00F82180">
        <w:rPr>
          <w:rFonts w:ascii="Times New Roman" w:eastAsia="Arial" w:hAnsi="Times New Roman"/>
          <w:color w:val="191B0E"/>
          <w:sz w:val="28"/>
          <w:szCs w:val="28"/>
        </w:rPr>
        <w:t>и</w:t>
      </w:r>
      <w:r w:rsidR="003E4E3C">
        <w:rPr>
          <w:rFonts w:ascii="Times New Roman" w:eastAsia="Arial" w:hAnsi="Times New Roman"/>
          <w:color w:val="191B0E"/>
          <w:sz w:val="28"/>
          <w:szCs w:val="28"/>
        </w:rPr>
        <w:t>заций, РАОП.</w:t>
      </w:r>
      <w:r>
        <w:rPr>
          <w:rFonts w:ascii="Times New Roman" w:eastAsia="Arial" w:hAnsi="Times New Roman"/>
          <w:color w:val="191B0E"/>
          <w:sz w:val="28"/>
          <w:szCs w:val="28"/>
        </w:rPr>
        <w:t xml:space="preserve"> </w:t>
      </w:r>
    </w:p>
    <w:p w:rsidR="00F332EE" w:rsidRPr="0073396F" w:rsidRDefault="0073396F" w:rsidP="0073396F">
      <w:pPr>
        <w:spacing w:after="0"/>
        <w:ind w:left="-567"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Структурно-функциональный </w:t>
      </w:r>
      <w:r>
        <w:rPr>
          <w:rFonts w:ascii="Times New Roman" w:hAnsi="Times New Roman"/>
          <w:b/>
          <w:i/>
          <w:sz w:val="28"/>
          <w:szCs w:val="28"/>
        </w:rPr>
        <w:t xml:space="preserve">компонент модели. </w:t>
      </w:r>
      <w:r>
        <w:rPr>
          <w:rFonts w:ascii="Times New Roman" w:hAnsi="Times New Roman"/>
          <w:sz w:val="28"/>
          <w:szCs w:val="28"/>
        </w:rPr>
        <w:t xml:space="preserve">В данном компоненте модели   представлено инфраструктурное обустройство развития функциональной грамотности в муниципалитете, а именно: обозначены </w:t>
      </w:r>
      <w:r w:rsidR="00F82180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, описаны их функции и показаны содержательные взаимосвязи и взаимозависимости между ними. Такой подход, с одной стороны, позволит обозначить зоны ответственности каждой структуры и увидеть, как они дополняют друг друга, с другой – в </w:t>
      </w:r>
      <w:r>
        <w:rPr>
          <w:rFonts w:ascii="Times New Roman" w:hAnsi="Times New Roman"/>
          <w:sz w:val="28"/>
          <w:szCs w:val="28"/>
        </w:rPr>
        <w:lastRenderedPageBreak/>
        <w:t xml:space="preserve">дальнейшем координировать их действия, а также оптимизировать ресурс муниципалитета в части развития  </w:t>
      </w:r>
    </w:p>
    <w:p w:rsidR="0073396F" w:rsidRPr="0073396F" w:rsidRDefault="0073396F" w:rsidP="0073396F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73396F">
        <w:rPr>
          <w:rFonts w:ascii="Times New Roman" w:eastAsia="Arial" w:hAnsi="Times New Roman"/>
          <w:bCs/>
          <w:iCs/>
          <w:color w:val="191B0E"/>
          <w:sz w:val="28"/>
          <w:szCs w:val="28"/>
          <w:u w:val="single"/>
        </w:rPr>
        <w:t>Структуры, обеспечивающие МС</w:t>
      </w:r>
      <w:r w:rsidR="003E4E3C">
        <w:rPr>
          <w:rFonts w:ascii="Times New Roman" w:eastAsia="Arial" w:hAnsi="Times New Roman"/>
          <w:color w:val="191B0E"/>
          <w:sz w:val="28"/>
          <w:szCs w:val="28"/>
        </w:rPr>
        <w:t>: методические</w:t>
      </w:r>
      <w:r w:rsidRPr="0073396F">
        <w:rPr>
          <w:rFonts w:ascii="Times New Roman" w:eastAsia="Arial" w:hAnsi="Times New Roman"/>
          <w:color w:val="191B0E"/>
          <w:sz w:val="28"/>
          <w:szCs w:val="28"/>
        </w:rPr>
        <w:t xml:space="preserve"> кабинет</w:t>
      </w:r>
      <w:r w:rsidR="003E4E3C">
        <w:rPr>
          <w:rFonts w:ascii="Times New Roman" w:eastAsia="Arial" w:hAnsi="Times New Roman"/>
          <w:color w:val="191B0E"/>
          <w:sz w:val="28"/>
          <w:szCs w:val="28"/>
        </w:rPr>
        <w:t>ы,</w:t>
      </w:r>
      <w:r w:rsidRPr="0073396F">
        <w:rPr>
          <w:rFonts w:ascii="Times New Roman" w:eastAsia="Arial" w:hAnsi="Times New Roman"/>
          <w:color w:val="191B0E"/>
          <w:sz w:val="28"/>
          <w:szCs w:val="28"/>
        </w:rPr>
        <w:t xml:space="preserve"> районные методические</w:t>
      </w:r>
      <w:r>
        <w:rPr>
          <w:rFonts w:ascii="Times New Roman" w:eastAsia="Arial" w:hAnsi="Times New Roman"/>
          <w:color w:val="191B0E"/>
          <w:sz w:val="28"/>
          <w:szCs w:val="28"/>
        </w:rPr>
        <w:t xml:space="preserve"> </w:t>
      </w:r>
      <w:r w:rsidRPr="0073396F">
        <w:rPr>
          <w:rFonts w:ascii="Times New Roman" w:eastAsia="Arial" w:hAnsi="Times New Roman"/>
          <w:color w:val="191B0E"/>
          <w:sz w:val="28"/>
          <w:szCs w:val="28"/>
        </w:rPr>
        <w:t xml:space="preserve">объединения, </w:t>
      </w:r>
      <w:r>
        <w:rPr>
          <w:rFonts w:ascii="Times New Roman" w:eastAsia="Arial" w:hAnsi="Times New Roman"/>
          <w:color w:val="191B0E"/>
          <w:sz w:val="28"/>
          <w:szCs w:val="28"/>
        </w:rPr>
        <w:t>школьные методические объединения</w:t>
      </w:r>
      <w:r w:rsidRPr="0073396F">
        <w:rPr>
          <w:rFonts w:ascii="Times New Roman" w:eastAsia="Arial" w:hAnsi="Times New Roman"/>
          <w:color w:val="191B0E"/>
          <w:sz w:val="28"/>
          <w:szCs w:val="28"/>
        </w:rPr>
        <w:t>, рабочие и творческие гру</w:t>
      </w:r>
      <w:r w:rsidR="003E4E3C">
        <w:rPr>
          <w:rFonts w:ascii="Times New Roman" w:eastAsia="Arial" w:hAnsi="Times New Roman"/>
          <w:color w:val="191B0E"/>
          <w:sz w:val="28"/>
          <w:szCs w:val="28"/>
        </w:rPr>
        <w:t>ппы,</w:t>
      </w:r>
      <w:r w:rsidRPr="0073396F">
        <w:rPr>
          <w:rFonts w:ascii="Times New Roman" w:eastAsia="Arial" w:hAnsi="Times New Roman"/>
          <w:color w:val="191B0E"/>
          <w:sz w:val="28"/>
          <w:szCs w:val="28"/>
        </w:rPr>
        <w:t xml:space="preserve"> супервизоры</w:t>
      </w:r>
      <w:r>
        <w:rPr>
          <w:rFonts w:ascii="Times New Roman" w:eastAsia="Arial" w:hAnsi="Times New Roman"/>
          <w:color w:val="191B0E"/>
          <w:sz w:val="28"/>
          <w:szCs w:val="28"/>
        </w:rPr>
        <w:t>.</w:t>
      </w:r>
      <w:r w:rsidRPr="0073396F">
        <w:rPr>
          <w:rFonts w:ascii="Times New Roman" w:eastAsia="Arial" w:hAnsi="Times New Roman"/>
          <w:color w:val="191B0E"/>
          <w:sz w:val="28"/>
          <w:szCs w:val="28"/>
        </w:rPr>
        <w:t xml:space="preserve"> </w:t>
      </w:r>
    </w:p>
    <w:p w:rsidR="00130B98" w:rsidRPr="00F82180" w:rsidRDefault="00F82180" w:rsidP="00F82180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r w:rsidRPr="00F82180">
        <w:rPr>
          <w:rFonts w:ascii="Times New Roman" w:eastAsia="Arial" w:hAnsi="Times New Roman"/>
          <w:bCs/>
          <w:iCs/>
          <w:color w:val="191B0E"/>
          <w:sz w:val="28"/>
          <w:szCs w:val="28"/>
          <w:u w:val="single"/>
        </w:rPr>
        <w:t>Функции структур (нормируются локальным актом)</w:t>
      </w:r>
      <w:r w:rsidRPr="00F82180">
        <w:rPr>
          <w:rFonts w:ascii="Times New Roman" w:eastAsia="Arial" w:hAnsi="Times New Roman"/>
          <w:bCs/>
          <w:iCs/>
          <w:color w:val="191B0E"/>
          <w:sz w:val="28"/>
          <w:szCs w:val="28"/>
        </w:rPr>
        <w:t xml:space="preserve"> –</w:t>
      </w:r>
      <w:r>
        <w:rPr>
          <w:rFonts w:ascii="Times New Roman" w:eastAsia="Arial" w:hAnsi="Times New Roman"/>
          <w:bCs/>
          <w:iCs/>
          <w:color w:val="191B0E"/>
          <w:sz w:val="28"/>
          <w:szCs w:val="28"/>
        </w:rPr>
        <w:t xml:space="preserve"> </w:t>
      </w:r>
      <w:r w:rsidRPr="00F82180">
        <w:rPr>
          <w:rFonts w:ascii="Times New Roman" w:eastAsia="Arial" w:hAnsi="Times New Roman"/>
          <w:color w:val="191B0E"/>
          <w:sz w:val="28"/>
          <w:szCs w:val="28"/>
        </w:rPr>
        <w:t>сопровождение, обучение, поддержка, создание условий для обмена опытом.</w:t>
      </w:r>
    </w:p>
    <w:p w:rsidR="00AA62B1" w:rsidRDefault="00AA62B1" w:rsidP="00F82180">
      <w:pPr>
        <w:spacing w:after="0"/>
        <w:ind w:left="-567"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F82180">
        <w:rPr>
          <w:rFonts w:ascii="Times New Roman" w:hAnsi="Times New Roman"/>
          <w:sz w:val="28"/>
          <w:szCs w:val="28"/>
          <w:u w:val="single"/>
        </w:rPr>
        <w:t>Компонент управления</w:t>
      </w:r>
      <w:r w:rsidR="00F8218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0728B">
        <w:rPr>
          <w:rFonts w:ascii="Times New Roman" w:hAnsi="Times New Roman"/>
          <w:sz w:val="28"/>
          <w:szCs w:val="28"/>
        </w:rPr>
        <w:t xml:space="preserve">МС </w:t>
      </w:r>
      <w:r>
        <w:rPr>
          <w:rFonts w:ascii="Times New Roman" w:hAnsi="Times New Roman"/>
          <w:sz w:val="28"/>
          <w:szCs w:val="28"/>
        </w:rPr>
        <w:t>развити</w:t>
      </w:r>
      <w:r w:rsidR="0000728B">
        <w:rPr>
          <w:rFonts w:ascii="Times New Roman" w:hAnsi="Times New Roman"/>
          <w:sz w:val="28"/>
          <w:szCs w:val="28"/>
        </w:rPr>
        <w:t>я</w:t>
      </w:r>
      <w:r w:rsidR="00F82180">
        <w:rPr>
          <w:rFonts w:ascii="Times New Roman" w:hAnsi="Times New Roman"/>
          <w:sz w:val="28"/>
          <w:szCs w:val="28"/>
        </w:rPr>
        <w:t xml:space="preserve"> функциональной грамотности</w:t>
      </w:r>
      <w:r w:rsidR="008B3D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 двумя уровнями: муниципальным уровнем и уровнем образовательных организаций. На муниципальном уровне выделяются следующие группы функций и соответствующие им управленческие действия: </w:t>
      </w:r>
    </w:p>
    <w:p w:rsidR="00BD0DC1" w:rsidRDefault="00BD0DC1" w:rsidP="00F82180">
      <w:pPr>
        <w:spacing w:after="0"/>
        <w:ind w:left="-567" w:firstLine="567"/>
        <w:jc w:val="both"/>
        <w:textAlignment w:val="top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6062"/>
      </w:tblGrid>
      <w:tr w:rsidR="00AA62B1" w:rsidTr="00F821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B1" w:rsidRPr="00BD0DC1" w:rsidRDefault="00AA62B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</w:rPr>
            </w:pPr>
            <w:r w:rsidRPr="00BD0DC1">
              <w:rPr>
                <w:rFonts w:ascii="Times New Roman" w:hAnsi="Times New Roman"/>
                <w:b/>
                <w:sz w:val="28"/>
                <w:szCs w:val="28"/>
              </w:rPr>
              <w:t>Функции управления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B1" w:rsidRPr="00BD0DC1" w:rsidRDefault="00AA62B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</w:rPr>
            </w:pPr>
            <w:r w:rsidRPr="00BD0DC1">
              <w:rPr>
                <w:rFonts w:ascii="Times New Roman" w:hAnsi="Times New Roman"/>
                <w:b/>
                <w:sz w:val="28"/>
                <w:szCs w:val="28"/>
              </w:rPr>
              <w:t>Управленческие действия</w:t>
            </w:r>
          </w:p>
        </w:tc>
      </w:tr>
      <w:tr w:rsidR="00AA62B1" w:rsidTr="00F821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B1" w:rsidRPr="00BD0DC1" w:rsidRDefault="00AA62B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Анализ, целеполагание и планирование деятельности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B1" w:rsidRPr="00BD0DC1" w:rsidRDefault="00AA62B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0D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Системный анализ состояния проблемы на муниципальном уровне.</w:t>
            </w:r>
          </w:p>
          <w:p w:rsidR="00AA62B1" w:rsidRPr="00BD0DC1" w:rsidRDefault="00AA62B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Разработка модели и дорожной карты по ее реализации.</w:t>
            </w:r>
          </w:p>
          <w:p w:rsidR="00AA62B1" w:rsidRPr="00BD0DC1" w:rsidRDefault="00AA62B1" w:rsidP="00BD0DC1">
            <w:pPr>
              <w:tabs>
                <w:tab w:val="left" w:pos="284"/>
              </w:tabs>
              <w:spacing w:after="0"/>
              <w:ind w:right="-1"/>
              <w:jc w:val="both"/>
              <w:rPr>
                <w:rFonts w:ascii="Times New Roman" w:eastAsia="Arial" w:hAnsi="Times New Roman"/>
                <w:color w:val="191B0E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F82180" w:rsidRPr="00BD0DC1">
              <w:rPr>
                <w:rFonts w:ascii="Times New Roman" w:hAnsi="Times New Roman"/>
                <w:sz w:val="28"/>
                <w:szCs w:val="28"/>
              </w:rPr>
              <w:t>вариативной образовательной среды</w:t>
            </w:r>
            <w:r w:rsidR="00BD0DC1" w:rsidRPr="00BD0DC1">
              <w:rPr>
                <w:rFonts w:ascii="Times New Roman" w:hAnsi="Times New Roman"/>
                <w:sz w:val="28"/>
                <w:szCs w:val="28"/>
              </w:rPr>
              <w:t>,</w:t>
            </w:r>
            <w:r w:rsidR="00F82180" w:rsidRPr="00BD0DC1">
              <w:rPr>
                <w:rFonts w:ascii="Times New Roman" w:hAnsi="Times New Roman"/>
                <w:sz w:val="28"/>
                <w:szCs w:val="28"/>
              </w:rPr>
              <w:t xml:space="preserve"> в муниципалитете</w:t>
            </w:r>
            <w:r w:rsidRPr="00BD0D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2180" w:rsidRPr="00BD0DC1">
              <w:rPr>
                <w:rFonts w:ascii="Times New Roman" w:hAnsi="Times New Roman"/>
                <w:sz w:val="28"/>
                <w:szCs w:val="28"/>
              </w:rPr>
              <w:t>внутри которой</w:t>
            </w:r>
            <w:r w:rsidR="00BD0DC1" w:rsidRPr="00BD0DC1">
              <w:rPr>
                <w:rFonts w:ascii="Times New Roman" w:hAnsi="Times New Roman"/>
                <w:sz w:val="28"/>
                <w:szCs w:val="28"/>
              </w:rPr>
              <w:t>,</w:t>
            </w:r>
            <w:r w:rsidR="00F82180" w:rsidRPr="00BD0DC1">
              <w:rPr>
                <w:rFonts w:ascii="Times New Roman" w:hAnsi="Times New Roman"/>
                <w:sz w:val="28"/>
                <w:szCs w:val="28"/>
              </w:rPr>
              <w:t xml:space="preserve"> обеспеч</w:t>
            </w:r>
            <w:r w:rsidR="00BD0DC1" w:rsidRPr="00BD0DC1">
              <w:rPr>
                <w:rFonts w:ascii="Times New Roman" w:hAnsi="Times New Roman"/>
                <w:sz w:val="28"/>
                <w:szCs w:val="28"/>
              </w:rPr>
              <w:t>ивается</w:t>
            </w:r>
            <w:r w:rsidR="00F82180" w:rsidRPr="00BD0DC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D0DC1" w:rsidRPr="00BD0DC1">
              <w:rPr>
                <w:rFonts w:ascii="Times New Roman" w:eastAsia="Arial" w:hAnsi="Times New Roman"/>
                <w:color w:val="191B0E"/>
                <w:sz w:val="28"/>
                <w:szCs w:val="28"/>
              </w:rPr>
              <w:t>сопровождение, обучение, поддержка, условия для обмена опытом.</w:t>
            </w:r>
          </w:p>
        </w:tc>
      </w:tr>
      <w:tr w:rsidR="00AA62B1" w:rsidTr="00F821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B1" w:rsidRPr="00BD0DC1" w:rsidRDefault="00AA62B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Организация, координация деятельности</w:t>
            </w:r>
          </w:p>
          <w:p w:rsidR="00AA62B1" w:rsidRPr="00BD0DC1" w:rsidRDefault="00AA62B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B1" w:rsidRPr="00BD0DC1" w:rsidRDefault="00AA62B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Разработка и совершенствование нормативно-правовых документов на муниципальном уровне.</w:t>
            </w:r>
          </w:p>
          <w:p w:rsidR="00AA62B1" w:rsidRPr="00BD0DC1" w:rsidRDefault="00AA62B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Организация оценки образовательной среды в образовательных организациях на предмет ее соответствия требованиям.</w:t>
            </w:r>
          </w:p>
          <w:p w:rsidR="00AA62B1" w:rsidRPr="00BD0DC1" w:rsidRDefault="00AA62B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Внедрение командных форм работы.</w:t>
            </w:r>
          </w:p>
          <w:p w:rsidR="00AA62B1" w:rsidRPr="00BD0DC1" w:rsidRDefault="00AA62B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BD0DC1" w:rsidRPr="00BD0DC1">
              <w:rPr>
                <w:rFonts w:ascii="Times New Roman" w:hAnsi="Times New Roman"/>
                <w:sz w:val="28"/>
                <w:szCs w:val="28"/>
              </w:rPr>
              <w:t xml:space="preserve"> совещаний, семинаров</w:t>
            </w:r>
            <w:r w:rsidRPr="00BD0D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62B1" w:rsidRPr="00BD0DC1" w:rsidRDefault="00AA62B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 xml:space="preserve">Координация </w:t>
            </w:r>
            <w:r w:rsidR="008B3D4B" w:rsidRPr="00BD0DC1">
              <w:rPr>
                <w:rFonts w:ascii="Times New Roman" w:hAnsi="Times New Roman"/>
                <w:sz w:val="28"/>
                <w:szCs w:val="28"/>
              </w:rPr>
              <w:t>развития ФГ</w:t>
            </w:r>
            <w:r w:rsidRPr="00BD0DC1">
              <w:rPr>
                <w:rFonts w:ascii="Times New Roman" w:hAnsi="Times New Roman"/>
                <w:sz w:val="28"/>
                <w:szCs w:val="28"/>
              </w:rPr>
              <w:t xml:space="preserve"> на муниципальном уровне.</w:t>
            </w:r>
          </w:p>
          <w:p w:rsidR="00AA62B1" w:rsidRPr="00BD0DC1" w:rsidRDefault="00AA62B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Работы по наращиванию связей общеобразовательных организаций с учреждениями дополнительного образования детей, учреждениями культуры.</w:t>
            </w:r>
          </w:p>
          <w:p w:rsidR="00AA62B1" w:rsidRPr="00BD0DC1" w:rsidRDefault="00AA62B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 xml:space="preserve">Вынесение вопросов по развитию </w:t>
            </w:r>
            <w:r w:rsidR="008B3D4B" w:rsidRPr="00BD0DC1">
              <w:rPr>
                <w:rFonts w:ascii="Times New Roman" w:hAnsi="Times New Roman"/>
                <w:sz w:val="28"/>
                <w:szCs w:val="28"/>
              </w:rPr>
              <w:t>ФГ</w:t>
            </w:r>
            <w:r w:rsidRPr="00BD0DC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8B3D4B" w:rsidRPr="00BD0DC1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BD0DC1">
              <w:rPr>
                <w:rFonts w:ascii="Times New Roman" w:hAnsi="Times New Roman"/>
                <w:sz w:val="28"/>
                <w:szCs w:val="28"/>
              </w:rPr>
              <w:t xml:space="preserve"> при управлении образования.</w:t>
            </w:r>
          </w:p>
          <w:p w:rsidR="00AA62B1" w:rsidRPr="00BD0DC1" w:rsidRDefault="00AA62B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2B1" w:rsidTr="00F821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B1" w:rsidRPr="00BD0DC1" w:rsidRDefault="00AA62B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Методическое сопровождение, мотивация, руководство кадрами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B1" w:rsidRPr="00BD0DC1" w:rsidRDefault="00AA62B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Анализ потребностей муниципалитета в педагогических работниках и специалистах</w:t>
            </w:r>
            <w:r w:rsidR="008B3D4B" w:rsidRPr="00BD0D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62B1" w:rsidRPr="00BD0DC1" w:rsidRDefault="00AA62B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 xml:space="preserve">Методическая поддержка </w:t>
            </w:r>
            <w:r w:rsidR="008B3D4B" w:rsidRPr="00BD0DC1">
              <w:rPr>
                <w:rFonts w:ascii="Times New Roman" w:hAnsi="Times New Roman"/>
                <w:sz w:val="28"/>
                <w:szCs w:val="28"/>
              </w:rPr>
              <w:t>педагогических работников.</w:t>
            </w:r>
          </w:p>
          <w:p w:rsidR="00AA62B1" w:rsidRPr="00BD0DC1" w:rsidRDefault="00AA62B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планов по укомплектованности муниципалитета педагогическими работниками и специалистами и повышению их квалификации.</w:t>
            </w:r>
          </w:p>
          <w:p w:rsidR="00AA62B1" w:rsidRPr="00BD0DC1" w:rsidRDefault="00AA62B1" w:rsidP="00BD0DC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 xml:space="preserve">Выявление образовательных дефицитов педагогических работников и специалистов и оформление </w:t>
            </w:r>
            <w:r w:rsidR="00BD0DC1" w:rsidRPr="00BD0DC1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BD0DC1">
              <w:rPr>
                <w:rFonts w:ascii="Times New Roman" w:hAnsi="Times New Roman"/>
                <w:sz w:val="28"/>
                <w:szCs w:val="28"/>
              </w:rPr>
              <w:t xml:space="preserve">заказа на их </w:t>
            </w:r>
            <w:proofErr w:type="gramStart"/>
            <w:r w:rsidRPr="00BD0DC1">
              <w:rPr>
                <w:rFonts w:ascii="Times New Roman" w:hAnsi="Times New Roman"/>
                <w:sz w:val="28"/>
                <w:szCs w:val="28"/>
              </w:rPr>
              <w:t>обучение</w:t>
            </w:r>
            <w:proofErr w:type="gramEnd"/>
            <w:r w:rsidRPr="00BD0DC1">
              <w:rPr>
                <w:rFonts w:ascii="Times New Roman" w:hAnsi="Times New Roman"/>
                <w:sz w:val="28"/>
                <w:szCs w:val="28"/>
              </w:rPr>
              <w:t xml:space="preserve"> и повышение квалификации</w:t>
            </w:r>
          </w:p>
        </w:tc>
      </w:tr>
      <w:tr w:rsidR="00AA62B1" w:rsidTr="00F821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B1" w:rsidRPr="00BD0DC1" w:rsidRDefault="00AA62B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lastRenderedPageBreak/>
              <w:t>Мониторинг и контроль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B1" w:rsidRPr="00BD0DC1" w:rsidRDefault="00AA62B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 xml:space="preserve">Проведение диагностических и мониторинговых мероприятий </w:t>
            </w:r>
          </w:p>
        </w:tc>
      </w:tr>
    </w:tbl>
    <w:p w:rsidR="00BD0DC1" w:rsidRDefault="00BD0DC1" w:rsidP="00BD0DC1">
      <w:pPr>
        <w:spacing w:after="0"/>
        <w:ind w:left="-567" w:firstLine="567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AA62B1" w:rsidRDefault="00AA62B1" w:rsidP="00BD0DC1">
      <w:pPr>
        <w:spacing w:after="0"/>
        <w:ind w:left="-567"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уровне образовательных организаций выделяются эти же группы функций. Управление </w:t>
      </w:r>
      <w:r w:rsidR="008B3D4B">
        <w:rPr>
          <w:rFonts w:ascii="Times New Roman" w:hAnsi="Times New Roman"/>
          <w:sz w:val="28"/>
          <w:szCs w:val="28"/>
        </w:rPr>
        <w:t xml:space="preserve">развитием </w:t>
      </w:r>
      <w:r w:rsidR="00BD0DC1">
        <w:rPr>
          <w:rFonts w:ascii="Times New Roman" w:hAnsi="Times New Roman"/>
          <w:sz w:val="28"/>
          <w:szCs w:val="28"/>
        </w:rPr>
        <w:t>функциональной грамотности</w:t>
      </w:r>
      <w:r>
        <w:rPr>
          <w:rFonts w:ascii="Times New Roman" w:hAnsi="Times New Roman"/>
          <w:sz w:val="28"/>
          <w:szCs w:val="28"/>
        </w:rPr>
        <w:t xml:space="preserve"> на уровне образовательной организации регламентировано программой развития, проектами учреждений, нормативными документами федерального, регионального, муниципального уровней и нормативными локальными актами. Модель развития </w:t>
      </w:r>
      <w:r w:rsidR="008B3D4B">
        <w:rPr>
          <w:rFonts w:ascii="Times New Roman" w:hAnsi="Times New Roman"/>
          <w:sz w:val="28"/>
          <w:szCs w:val="28"/>
        </w:rPr>
        <w:t>ФГ</w:t>
      </w:r>
      <w:r>
        <w:rPr>
          <w:rFonts w:ascii="Times New Roman" w:hAnsi="Times New Roman"/>
          <w:sz w:val="28"/>
          <w:szCs w:val="28"/>
        </w:rPr>
        <w:t xml:space="preserve"> в образовательной организации разрабатывается каждой образовательной организацией с учётом её особенностей и условий.</w:t>
      </w:r>
    </w:p>
    <w:p w:rsidR="00AA62B1" w:rsidRDefault="00AA62B1" w:rsidP="00BD0DC1">
      <w:pPr>
        <w:spacing w:after="0"/>
        <w:ind w:left="-567"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Рефлексивно-оценочный компонент модели</w:t>
      </w:r>
      <w:r w:rsidR="00BD0DC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обеспечивает комплексную оценку </w:t>
      </w:r>
      <w:r w:rsidR="0000728B">
        <w:rPr>
          <w:rFonts w:ascii="Times New Roman" w:hAnsi="Times New Roman"/>
          <w:sz w:val="28"/>
          <w:szCs w:val="28"/>
        </w:rPr>
        <w:t>МС</w:t>
      </w:r>
      <w:r w:rsidR="00BD0DC1">
        <w:rPr>
          <w:rFonts w:ascii="Times New Roman" w:hAnsi="Times New Roman"/>
          <w:sz w:val="28"/>
          <w:szCs w:val="28"/>
        </w:rPr>
        <w:t xml:space="preserve"> по формированию функциональной грамотности</w:t>
      </w:r>
      <w:r>
        <w:rPr>
          <w:rFonts w:ascii="Times New Roman" w:hAnsi="Times New Roman"/>
          <w:sz w:val="28"/>
          <w:szCs w:val="28"/>
        </w:rPr>
        <w:t xml:space="preserve"> в муниципалитете. Он включает проведение рефлексивно-аналитических, диагностических и мониторинговых мероприятий. </w:t>
      </w:r>
    </w:p>
    <w:p w:rsidR="00F82180" w:rsidRPr="00F332EE" w:rsidRDefault="00F82180" w:rsidP="00F82180">
      <w:pPr>
        <w:tabs>
          <w:tab w:val="left" w:pos="284"/>
        </w:tabs>
        <w:spacing w:after="0"/>
        <w:ind w:left="-567" w:right="-1" w:firstLine="567"/>
        <w:jc w:val="both"/>
        <w:rPr>
          <w:rFonts w:ascii="Times New Roman" w:eastAsia="Arial" w:hAnsi="Times New Roman"/>
          <w:color w:val="191B0E"/>
          <w:sz w:val="28"/>
          <w:szCs w:val="28"/>
        </w:rPr>
      </w:pPr>
      <w:bookmarkStart w:id="0" w:name="_GoBack"/>
      <w:bookmarkEnd w:id="0"/>
      <w:r>
        <w:rPr>
          <w:rFonts w:ascii="Times New Roman" w:eastAsia="Arial" w:hAnsi="Times New Roman"/>
          <w:b/>
          <w:color w:val="191B0E"/>
          <w:sz w:val="28"/>
          <w:szCs w:val="28"/>
        </w:rPr>
        <w:t xml:space="preserve"> </w:t>
      </w:r>
    </w:p>
    <w:p w:rsidR="00450723" w:rsidRDefault="00450723"/>
    <w:sectPr w:rsidR="00450723" w:rsidSect="008272E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2B1"/>
    <w:rsid w:val="0000728B"/>
    <w:rsid w:val="000E366A"/>
    <w:rsid w:val="000F4F65"/>
    <w:rsid w:val="00130B98"/>
    <w:rsid w:val="002276A0"/>
    <w:rsid w:val="003E4E3C"/>
    <w:rsid w:val="003E77C2"/>
    <w:rsid w:val="00440CD6"/>
    <w:rsid w:val="00450723"/>
    <w:rsid w:val="00701FE6"/>
    <w:rsid w:val="0073396F"/>
    <w:rsid w:val="008272EB"/>
    <w:rsid w:val="008B3D4B"/>
    <w:rsid w:val="008B785A"/>
    <w:rsid w:val="00A404F6"/>
    <w:rsid w:val="00AA62B1"/>
    <w:rsid w:val="00BD0DC1"/>
    <w:rsid w:val="00BE1A27"/>
    <w:rsid w:val="00DB0501"/>
    <w:rsid w:val="00EB63FB"/>
    <w:rsid w:val="00F05569"/>
    <w:rsid w:val="00F2599C"/>
    <w:rsid w:val="00F332EE"/>
    <w:rsid w:val="00F82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66A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33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6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varlamovaos</cp:lastModifiedBy>
  <cp:revision>8</cp:revision>
  <cp:lastPrinted>2020-12-23T05:36:00Z</cp:lastPrinted>
  <dcterms:created xsi:type="dcterms:W3CDTF">2020-11-08T13:06:00Z</dcterms:created>
  <dcterms:modified xsi:type="dcterms:W3CDTF">2020-12-23T05:37:00Z</dcterms:modified>
</cp:coreProperties>
</file>