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1F3A" w14:textId="2C65BCA4" w:rsidR="00934FCE" w:rsidRPr="00745EA7" w:rsidRDefault="00934FCE" w:rsidP="00934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A7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организации работы со школами с</w:t>
      </w:r>
    </w:p>
    <w:p w14:paraId="25EFDE21" w14:textId="5602AE07" w:rsidR="00934FCE" w:rsidRPr="00745EA7" w:rsidRDefault="00934FCE" w:rsidP="00934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A7">
        <w:rPr>
          <w:rFonts w:ascii="Times New Roman" w:hAnsi="Times New Roman" w:cs="Times New Roman"/>
          <w:b/>
          <w:sz w:val="28"/>
          <w:szCs w:val="28"/>
        </w:rPr>
        <w:t>низкими результатами и школами, находящимися в неблагополучных</w:t>
      </w:r>
    </w:p>
    <w:p w14:paraId="25FA43FD" w14:textId="3FDB2333" w:rsidR="000E1537" w:rsidRPr="00745EA7" w:rsidRDefault="00934FCE" w:rsidP="00934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A7">
        <w:rPr>
          <w:rFonts w:ascii="Times New Roman" w:hAnsi="Times New Roman" w:cs="Times New Roman"/>
          <w:b/>
          <w:sz w:val="28"/>
          <w:szCs w:val="28"/>
        </w:rPr>
        <w:t>социальных условиях (ШНРО и ШНСУ)</w:t>
      </w:r>
    </w:p>
    <w:p w14:paraId="54E24181" w14:textId="0FA74A5E" w:rsidR="00934FCE" w:rsidRDefault="00934FCE" w:rsidP="00934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CA243" w14:textId="5F61C6C0" w:rsidR="00745EA7" w:rsidRPr="00745EA7" w:rsidRDefault="00745EA7" w:rsidP="00934F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5EA7">
        <w:rPr>
          <w:rFonts w:ascii="Times New Roman" w:hAnsi="Times New Roman" w:cs="Times New Roman"/>
          <w:sz w:val="24"/>
          <w:szCs w:val="24"/>
        </w:rPr>
        <w:t>(информация представлена на декабрь 2022года)</w:t>
      </w:r>
    </w:p>
    <w:p w14:paraId="5F65E8F9" w14:textId="63A78241" w:rsidR="00934FCE" w:rsidRDefault="00934FCE" w:rsidP="00934F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3CE3BD" w14:textId="29671ABE" w:rsidR="00934FCE" w:rsidRDefault="003B1C47" w:rsidP="00934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FCE">
        <w:rPr>
          <w:rFonts w:ascii="Times New Roman" w:hAnsi="Times New Roman" w:cs="Times New Roman"/>
          <w:sz w:val="28"/>
          <w:szCs w:val="28"/>
        </w:rPr>
        <w:t>Система образования Эвенкийского муниципального района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22 общеобразовательны</w:t>
      </w:r>
      <w:r w:rsidR="00C161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3C660B9C" w14:textId="53E43AEF" w:rsidR="00934FCE" w:rsidRDefault="003B1C47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FCE">
        <w:rPr>
          <w:rFonts w:ascii="Times New Roman" w:hAnsi="Times New Roman" w:cs="Times New Roman"/>
          <w:sz w:val="28"/>
          <w:szCs w:val="28"/>
        </w:rPr>
        <w:t xml:space="preserve">По итогам исследования </w:t>
      </w:r>
      <w:r w:rsidR="007E374C">
        <w:rPr>
          <w:rFonts w:ascii="Times New Roman" w:hAnsi="Times New Roman" w:cs="Times New Roman"/>
          <w:sz w:val="28"/>
          <w:szCs w:val="28"/>
        </w:rPr>
        <w:t>Рособрнадзора,</w:t>
      </w:r>
      <w:r w:rsidR="00934FCE">
        <w:rPr>
          <w:rFonts w:ascii="Times New Roman" w:hAnsi="Times New Roman" w:cs="Times New Roman"/>
          <w:sz w:val="28"/>
          <w:szCs w:val="28"/>
        </w:rPr>
        <w:t xml:space="preserve"> в</w:t>
      </w:r>
      <w:r w:rsidR="00C161AA">
        <w:rPr>
          <w:rFonts w:ascii="Times New Roman" w:hAnsi="Times New Roman" w:cs="Times New Roman"/>
          <w:sz w:val="28"/>
          <w:szCs w:val="28"/>
        </w:rPr>
        <w:t xml:space="preserve"> ноябре</w:t>
      </w:r>
      <w:r w:rsidR="00934FCE">
        <w:rPr>
          <w:rFonts w:ascii="Times New Roman" w:hAnsi="Times New Roman" w:cs="Times New Roman"/>
          <w:sz w:val="28"/>
          <w:szCs w:val="28"/>
        </w:rPr>
        <w:t xml:space="preserve"> 2021 года в список ШНРО вошли 6 школ Эвенкийского района, по исследованиям ЦОК</w:t>
      </w:r>
      <w:r w:rsidR="007E374C">
        <w:rPr>
          <w:rFonts w:ascii="Times New Roman" w:hAnsi="Times New Roman" w:cs="Times New Roman"/>
          <w:sz w:val="28"/>
          <w:szCs w:val="28"/>
        </w:rPr>
        <w:t>О</w:t>
      </w:r>
      <w:r w:rsidR="00934FCE">
        <w:rPr>
          <w:rFonts w:ascii="Times New Roman" w:hAnsi="Times New Roman" w:cs="Times New Roman"/>
          <w:sz w:val="28"/>
          <w:szCs w:val="28"/>
        </w:rPr>
        <w:t xml:space="preserve"> </w:t>
      </w:r>
      <w:r w:rsidR="00C161AA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934FCE">
        <w:rPr>
          <w:rFonts w:ascii="Times New Roman" w:hAnsi="Times New Roman" w:cs="Times New Roman"/>
          <w:sz w:val="28"/>
          <w:szCs w:val="28"/>
        </w:rPr>
        <w:t xml:space="preserve">2021 года, в него </w:t>
      </w:r>
      <w:r w:rsidR="007E374C">
        <w:rPr>
          <w:rFonts w:ascii="Times New Roman" w:hAnsi="Times New Roman" w:cs="Times New Roman"/>
          <w:sz w:val="28"/>
          <w:szCs w:val="28"/>
        </w:rPr>
        <w:t>добавлено еще</w:t>
      </w:r>
      <w:r w:rsidR="00934FCE">
        <w:rPr>
          <w:rFonts w:ascii="Times New Roman" w:hAnsi="Times New Roman" w:cs="Times New Roman"/>
          <w:sz w:val="28"/>
          <w:szCs w:val="28"/>
        </w:rPr>
        <w:t xml:space="preserve"> 5. Таким образом, на </w:t>
      </w:r>
      <w:r w:rsidR="007E374C">
        <w:rPr>
          <w:rFonts w:ascii="Times New Roman" w:hAnsi="Times New Roman" w:cs="Times New Roman"/>
          <w:sz w:val="28"/>
          <w:szCs w:val="28"/>
        </w:rPr>
        <w:t>территории</w:t>
      </w:r>
      <w:r w:rsidR="00934FCE">
        <w:rPr>
          <w:rFonts w:ascii="Times New Roman" w:hAnsi="Times New Roman" w:cs="Times New Roman"/>
          <w:sz w:val="28"/>
          <w:szCs w:val="28"/>
        </w:rPr>
        <w:t xml:space="preserve"> 11 ШНРО и ШНСУ</w:t>
      </w:r>
      <w:r w:rsidR="007E374C">
        <w:rPr>
          <w:rFonts w:ascii="Times New Roman" w:hAnsi="Times New Roman" w:cs="Times New Roman"/>
          <w:sz w:val="28"/>
          <w:szCs w:val="28"/>
        </w:rPr>
        <w:t>.</w:t>
      </w:r>
    </w:p>
    <w:p w14:paraId="0C69AE28" w14:textId="3CE0183B" w:rsidR="00934FCE" w:rsidRDefault="003B1C47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374C">
        <w:rPr>
          <w:rFonts w:ascii="Times New Roman" w:hAnsi="Times New Roman" w:cs="Times New Roman"/>
          <w:sz w:val="28"/>
          <w:szCs w:val="28"/>
        </w:rPr>
        <w:t xml:space="preserve">4 школы вошли в федеральный проект «500+» по работе со ШНРО и ШНСУ. За ними закреплены кураторы из 2 </w:t>
      </w:r>
      <w:proofErr w:type="spellStart"/>
      <w:r w:rsidR="007E374C">
        <w:rPr>
          <w:rFonts w:ascii="Times New Roman" w:hAnsi="Times New Roman" w:cs="Times New Roman"/>
          <w:sz w:val="28"/>
          <w:szCs w:val="28"/>
        </w:rPr>
        <w:t>резильентных</w:t>
      </w:r>
      <w:proofErr w:type="spellEnd"/>
      <w:r w:rsidR="007E374C">
        <w:rPr>
          <w:rFonts w:ascii="Times New Roman" w:hAnsi="Times New Roman" w:cs="Times New Roman"/>
          <w:sz w:val="28"/>
          <w:szCs w:val="28"/>
        </w:rPr>
        <w:t xml:space="preserve"> школ района, в муниципалитете назначен муниципальный координатор, осуществляющий работу по координации действий ШНРО и ШНСУ и кураторов в проекте.</w:t>
      </w:r>
    </w:p>
    <w:p w14:paraId="41BED903" w14:textId="23574347" w:rsidR="00AF4C5E" w:rsidRDefault="003B1C47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374C">
        <w:rPr>
          <w:rFonts w:ascii="Times New Roman" w:hAnsi="Times New Roman" w:cs="Times New Roman"/>
          <w:sz w:val="28"/>
          <w:szCs w:val="28"/>
        </w:rPr>
        <w:t xml:space="preserve">Приоритетной задачей, стоящей перед системой образования Эвенкийского муниципального района, является обеспечение равного доступа к качественному образованию всех детей , независимо от социального экономического и культурного  уровня их семей, достижение положительных  изменений в развитии каждого </w:t>
      </w:r>
      <w:r w:rsidR="00AF4C5E">
        <w:rPr>
          <w:rFonts w:ascii="Times New Roman" w:hAnsi="Times New Roman" w:cs="Times New Roman"/>
          <w:sz w:val="28"/>
          <w:szCs w:val="28"/>
        </w:rPr>
        <w:t>обучающегося: его учебных достижений воспитанности, творческих способностей, здоровья.</w:t>
      </w:r>
    </w:p>
    <w:p w14:paraId="75440A72" w14:textId="7D8B4ADB" w:rsidR="00AF4C5E" w:rsidRDefault="00A552C9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4C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муниципалитете</w:t>
      </w:r>
      <w:r w:rsidR="00AF4C5E">
        <w:rPr>
          <w:rFonts w:ascii="Times New Roman" w:hAnsi="Times New Roman" w:cs="Times New Roman"/>
          <w:sz w:val="28"/>
          <w:szCs w:val="28"/>
        </w:rPr>
        <w:t xml:space="preserve"> организована работа по оценке результатов обучающихся, включающая в себя мониторинг успеваемости и посещаемости, обработку и анализ полученных результатов ЕГЭ и ОГЭ, результатов краевых диагностических работ (КДР4, КДР6, КДР 8), всероссийских проверочных работ (ВПР).</w:t>
      </w:r>
    </w:p>
    <w:p w14:paraId="7F479A68" w14:textId="69BF9F3B" w:rsidR="00AF4C5E" w:rsidRDefault="00A552C9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официальном</w:t>
      </w:r>
      <w:r w:rsidR="00AF4C5E">
        <w:rPr>
          <w:rFonts w:ascii="Times New Roman" w:hAnsi="Times New Roman" w:cs="Times New Roman"/>
          <w:sz w:val="28"/>
          <w:szCs w:val="28"/>
        </w:rPr>
        <w:t xml:space="preserve"> сайте учреждения МКУ ДПО «Эвенкийский </w:t>
      </w:r>
      <w:proofErr w:type="spellStart"/>
      <w:r w:rsidR="00AF4C5E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AF4C5E">
        <w:rPr>
          <w:rFonts w:ascii="Times New Roman" w:hAnsi="Times New Roman" w:cs="Times New Roman"/>
          <w:sz w:val="28"/>
          <w:szCs w:val="28"/>
        </w:rPr>
        <w:t xml:space="preserve"> центр» разработаны и размещены документы, которые позволили регламентировать деятельность по организации работы по повышению качества</w:t>
      </w:r>
      <w:r w:rsidR="003B1C4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методические, диагностические и информационные материалы, которые регулярно обновляются.</w:t>
      </w:r>
    </w:p>
    <w:p w14:paraId="767649D0" w14:textId="77777777" w:rsidR="00745EA7" w:rsidRDefault="00A552C9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повышения качества образования в каждом общеобразовательном учреждении функционируют рабочие (творческие) группы, ШМО по актуальным для каждой конкретной школы направлениям: технология смешанного обучения, ТРКМ, технологии проектно- исследовательской деятельности, диагностика профессиональных дефицитов, разработке И</w:t>
      </w:r>
      <w:r w:rsidR="003B1C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 Актуализируются вопросы внедрения системы наставничества, обсуждаются вопросы новых предметных концепций.</w:t>
      </w:r>
      <w:r w:rsidR="00C16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74850" w14:textId="2F24849D" w:rsidR="00A552C9" w:rsidRDefault="00745EA7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61AA">
        <w:rPr>
          <w:rFonts w:ascii="Times New Roman" w:hAnsi="Times New Roman" w:cs="Times New Roman"/>
          <w:sz w:val="28"/>
          <w:szCs w:val="28"/>
        </w:rPr>
        <w:t xml:space="preserve">Работа с профессиональными дефицитами педагогов является одним из важных моментов со ШНРО и ШНСУ. В связи с этим в муниципалитете разрабатываются механизмы их выявления и </w:t>
      </w:r>
      <w:r w:rsidR="002B6054">
        <w:rPr>
          <w:rFonts w:ascii="Times New Roman" w:hAnsi="Times New Roman" w:cs="Times New Roman"/>
          <w:sz w:val="28"/>
          <w:szCs w:val="28"/>
        </w:rPr>
        <w:t xml:space="preserve">ликвидации. Педагогам ШНРО и ШНСУ, оказывается методическая поддержка по повышению качества образования через методические объединения учителей- предметников, через муниципальные методические объединения предметной и межпредметной </w:t>
      </w:r>
      <w:r w:rsidR="002B6054">
        <w:rPr>
          <w:rFonts w:ascii="Times New Roman" w:hAnsi="Times New Roman" w:cs="Times New Roman"/>
          <w:sz w:val="28"/>
          <w:szCs w:val="28"/>
        </w:rPr>
        <w:lastRenderedPageBreak/>
        <w:t>направленности. Через участие педагогов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межрегионального, муниципального</w:t>
      </w:r>
      <w:r w:rsidR="002B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с</w:t>
      </w:r>
      <w:r w:rsidR="002B6054">
        <w:rPr>
          <w:rFonts w:ascii="Times New Roman" w:hAnsi="Times New Roman" w:cs="Times New Roman"/>
          <w:sz w:val="28"/>
          <w:szCs w:val="28"/>
        </w:rPr>
        <w:t xml:space="preserve"> целью презентации опыта и распространения форм и способов, способствующих повышению качества образования.</w:t>
      </w:r>
    </w:p>
    <w:p w14:paraId="7FCE8025" w14:textId="28E89FB5" w:rsidR="00A552C9" w:rsidRDefault="00745EA7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52C9">
        <w:rPr>
          <w:rFonts w:ascii="Times New Roman" w:hAnsi="Times New Roman" w:cs="Times New Roman"/>
          <w:sz w:val="28"/>
          <w:szCs w:val="28"/>
        </w:rPr>
        <w:t xml:space="preserve">Проектными командами образовательных учреждений </w:t>
      </w:r>
      <w:r w:rsidR="00C161AA">
        <w:rPr>
          <w:rFonts w:ascii="Times New Roman" w:hAnsi="Times New Roman" w:cs="Times New Roman"/>
          <w:sz w:val="28"/>
          <w:szCs w:val="28"/>
        </w:rPr>
        <w:t>разрабатываются, реализуются и корректируются</w:t>
      </w:r>
      <w:r w:rsidR="00A552C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61AA">
        <w:rPr>
          <w:rFonts w:ascii="Times New Roman" w:hAnsi="Times New Roman" w:cs="Times New Roman"/>
          <w:sz w:val="28"/>
          <w:szCs w:val="28"/>
        </w:rPr>
        <w:t>ы</w:t>
      </w:r>
      <w:r w:rsidR="00A552C9">
        <w:rPr>
          <w:rFonts w:ascii="Times New Roman" w:hAnsi="Times New Roman" w:cs="Times New Roman"/>
          <w:sz w:val="28"/>
          <w:szCs w:val="28"/>
        </w:rPr>
        <w:t xml:space="preserve"> повышения качества</w:t>
      </w:r>
      <w:r w:rsidR="00C161AA">
        <w:rPr>
          <w:rFonts w:ascii="Times New Roman" w:hAnsi="Times New Roman" w:cs="Times New Roman"/>
          <w:sz w:val="28"/>
          <w:szCs w:val="28"/>
        </w:rPr>
        <w:t xml:space="preserve"> образования на муниципальном и школьном уровне.</w:t>
      </w:r>
      <w:r w:rsidR="00A5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24F1E" w14:textId="6B66E308" w:rsidR="00A552C9" w:rsidRDefault="00A552C9" w:rsidP="00A55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2C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Организованы мероприятия по сопровождению школ.</w:t>
      </w:r>
      <w:r w:rsidR="007E2C03">
        <w:rPr>
          <w:rFonts w:ascii="Times New Roman" w:hAnsi="Times New Roman" w:cs="Times New Roman"/>
          <w:sz w:val="28"/>
          <w:szCs w:val="28"/>
        </w:rPr>
        <w:t xml:space="preserve"> Педагоги района успешно проходят обучение на федеральных курсах повышения квалификации, обучение на базе ЦНППМ г. Красноярска.</w:t>
      </w:r>
    </w:p>
    <w:p w14:paraId="611A0CE9" w14:textId="14695283" w:rsidR="003B1C47" w:rsidRPr="00EF59A1" w:rsidRDefault="007E2C03" w:rsidP="00EF59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59A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района сотрудничают с </w:t>
      </w:r>
      <w:r w:rsidR="003B1C47" w:rsidRPr="00EF59A1">
        <w:rPr>
          <w:rFonts w:ascii="Times New Roman" w:hAnsi="Times New Roman" w:cs="Times New Roman"/>
          <w:bCs/>
          <w:sz w:val="28"/>
          <w:szCs w:val="28"/>
        </w:rPr>
        <w:t>управлением молодёжной политики,</w:t>
      </w:r>
      <w:r w:rsidR="00EF59A1" w:rsidRPr="00EF59A1">
        <w:rPr>
          <w:rFonts w:ascii="Times New Roman" w:hAnsi="Times New Roman" w:cs="Times New Roman"/>
          <w:bCs/>
          <w:sz w:val="28"/>
          <w:szCs w:val="28"/>
        </w:rPr>
        <w:t xml:space="preserve"> спорта реализации программ общественного развития администрации Эвенкийского муниципального района</w:t>
      </w:r>
      <w:r w:rsidRPr="00C066F1">
        <w:rPr>
          <w:rFonts w:ascii="Times New Roman" w:hAnsi="Times New Roman" w:cs="Times New Roman"/>
          <w:sz w:val="28"/>
          <w:szCs w:val="28"/>
        </w:rPr>
        <w:t xml:space="preserve"> по участию в движении РДШ и ГТО, участвуют в совместных акциях и мероприятиях. Особое внимание при привлечении школьников к участию уделяется детям «Группа риска» и высокомотивированным детям. Договора на сетевое взаимодействие не заключаются. </w:t>
      </w:r>
    </w:p>
    <w:p w14:paraId="6D86B797" w14:textId="14218979" w:rsidR="007E2C03" w:rsidRPr="00C066F1" w:rsidRDefault="003B1C47" w:rsidP="007E2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2C03" w:rsidRPr="00C066F1">
        <w:rPr>
          <w:rFonts w:ascii="Times New Roman" w:hAnsi="Times New Roman" w:cs="Times New Roman"/>
          <w:sz w:val="28"/>
          <w:szCs w:val="28"/>
        </w:rPr>
        <w:t>Данный вопрос вынесен на перспективу стратегического планирования развития системы образования Эвенкийского района (определение нормативно- правового статуса данных договоров. Поиск оптимальных направлений для сторон, определение организаций с которыми могут заключаться договора).</w:t>
      </w:r>
    </w:p>
    <w:p w14:paraId="7F1BE960" w14:textId="77777777" w:rsidR="007E2C03" w:rsidRDefault="007E2C03" w:rsidP="007E2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BD47B" w14:textId="2F664B11" w:rsidR="00A552C9" w:rsidRDefault="007E2C03" w:rsidP="007E2C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03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25A973B" w14:textId="77777777" w:rsidR="00C066F1" w:rsidRDefault="00C066F1" w:rsidP="007E2C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04407" w14:textId="4C8724FE" w:rsidR="00973328" w:rsidRDefault="007E2C03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C03">
        <w:rPr>
          <w:rFonts w:ascii="Times New Roman" w:hAnsi="Times New Roman" w:cs="Times New Roman"/>
          <w:sz w:val="28"/>
          <w:szCs w:val="28"/>
        </w:rPr>
        <w:t xml:space="preserve">При </w:t>
      </w:r>
      <w:r w:rsidR="00973328" w:rsidRPr="007E2C03">
        <w:rPr>
          <w:rFonts w:ascii="Times New Roman" w:hAnsi="Times New Roman" w:cs="Times New Roman"/>
          <w:sz w:val="28"/>
          <w:szCs w:val="28"/>
        </w:rPr>
        <w:t xml:space="preserve">анализе </w:t>
      </w:r>
      <w:r w:rsidR="00973328">
        <w:rPr>
          <w:rFonts w:ascii="Times New Roman" w:hAnsi="Times New Roman" w:cs="Times New Roman"/>
          <w:sz w:val="28"/>
          <w:szCs w:val="28"/>
        </w:rPr>
        <w:t>полученных данных, можно выделить наиболее ярко- выраженные факторы, показывающие устойчивую связь с низкими образовательными результатами обучающихся:</w:t>
      </w:r>
    </w:p>
    <w:p w14:paraId="7061C33B" w14:textId="267E74CC" w:rsidR="00973328" w:rsidRPr="007E2C03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с обеспеченностью педагогическими кадрами в образовательной организации.</w:t>
      </w:r>
    </w:p>
    <w:p w14:paraId="16EEFC0A" w14:textId="43A3E70F" w:rsidR="00AF4C5E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Инертность педагогических работников, сопротивление изменениям.</w:t>
      </w:r>
    </w:p>
    <w:p w14:paraId="3862E87B" w14:textId="18175718" w:rsidR="00973328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предметная, методическая или психолого- педагогическая компетентность педагогических работников.</w:t>
      </w:r>
    </w:p>
    <w:p w14:paraId="5F2AB217" w14:textId="5274F1C2" w:rsidR="00973328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Сниженная мотивация к самообразованию.</w:t>
      </w:r>
    </w:p>
    <w:p w14:paraId="6B6B8899" w14:textId="36E3548D" w:rsidR="00973328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мотивация руководства образовательной организации на улучшение образовательных результатов обучающихся.</w:t>
      </w:r>
    </w:p>
    <w:p w14:paraId="113D2D85" w14:textId="29D8DA3C" w:rsidR="00973328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или недостаточная эффективность системы объективной оценки результатов обучения.</w:t>
      </w:r>
    </w:p>
    <w:p w14:paraId="41B9B63E" w14:textId="5E2A954A" w:rsidR="00973328" w:rsidRDefault="00973328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0B5">
        <w:rPr>
          <w:rFonts w:ascii="Times New Roman" w:hAnsi="Times New Roman" w:cs="Times New Roman"/>
          <w:sz w:val="28"/>
          <w:szCs w:val="28"/>
        </w:rPr>
        <w:t>Недостаточно развитое профессиональное взаимодействие в педагогическом коллективе.</w:t>
      </w:r>
    </w:p>
    <w:p w14:paraId="22AE1672" w14:textId="0D53F611" w:rsidR="000E10B5" w:rsidRDefault="000E10B5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эффективность работы с обучающимися, имеющими трудности в обучении.</w:t>
      </w:r>
    </w:p>
    <w:p w14:paraId="0759D588" w14:textId="751DF19F" w:rsidR="000E10B5" w:rsidRDefault="000E10B5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учебная мотивация школьников.</w:t>
      </w:r>
    </w:p>
    <w:p w14:paraId="18CB5A60" w14:textId="77777777" w:rsidR="000E10B5" w:rsidRDefault="000E10B5" w:rsidP="00745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879494" w14:textId="55EB0AC4" w:rsidR="00AF4C5E" w:rsidRDefault="000E10B5" w:rsidP="00934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0B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3508D87F" w14:textId="77777777" w:rsidR="00C066F1" w:rsidRDefault="00C066F1" w:rsidP="00934F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0E5ED58" w14:textId="5476EF9D" w:rsidR="000E10B5" w:rsidRDefault="000E10B5" w:rsidP="00934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10B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работе в проекте</w:t>
      </w:r>
      <w:r w:rsidR="00745EA7">
        <w:rPr>
          <w:rFonts w:ascii="Times New Roman" w:hAnsi="Times New Roman" w:cs="Times New Roman"/>
          <w:sz w:val="28"/>
          <w:szCs w:val="28"/>
        </w:rPr>
        <w:t xml:space="preserve"> </w:t>
      </w:r>
      <w:r w:rsidR="00234A0E">
        <w:rPr>
          <w:rFonts w:ascii="Times New Roman" w:hAnsi="Times New Roman" w:cs="Times New Roman"/>
          <w:sz w:val="28"/>
          <w:szCs w:val="28"/>
        </w:rPr>
        <w:t>«500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745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провести анализ проводимых мероприятий с целью распространения полученного опыта на школы района, не вошедших в проект.</w:t>
      </w:r>
    </w:p>
    <w:p w14:paraId="2849D0FA" w14:textId="04947292" w:rsidR="000E10B5" w:rsidRDefault="000E10B5" w:rsidP="00934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анализ выявленных дефицитов руководителей и педагогов в вопросах повышения качества. </w:t>
      </w:r>
    </w:p>
    <w:p w14:paraId="6CE24581" w14:textId="4DFC0F4C" w:rsidR="000E10B5" w:rsidRDefault="000E10B5" w:rsidP="00934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 по итогам получения результатов диагностических работ провести анализ, выявив конкретные затруднения педагогов при проведении анализа.</w:t>
      </w:r>
    </w:p>
    <w:p w14:paraId="59E3C2A8" w14:textId="1D53DD50" w:rsidR="000E10B5" w:rsidRDefault="000E10B5" w:rsidP="00696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4.Администрации образовательных </w:t>
      </w:r>
      <w:r w:rsidR="00696CB5">
        <w:rPr>
          <w:rFonts w:ascii="Times New Roman" w:hAnsi="Times New Roman" w:cs="Times New Roman"/>
          <w:sz w:val="28"/>
          <w:szCs w:val="28"/>
        </w:rPr>
        <w:t>организаций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деятельность по выстраиванию методической работы с профессиональными затруднениями, с которыми </w:t>
      </w:r>
      <w:r w:rsidR="00696CB5">
        <w:rPr>
          <w:rFonts w:ascii="Times New Roman" w:hAnsi="Times New Roman" w:cs="Times New Roman"/>
          <w:sz w:val="28"/>
          <w:szCs w:val="28"/>
        </w:rPr>
        <w:t>сталкиваются учителя школ.</w:t>
      </w:r>
    </w:p>
    <w:p w14:paraId="355E0587" w14:textId="4A6F8888" w:rsidR="00696CB5" w:rsidRDefault="00696CB5" w:rsidP="00696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5.Школьным командам образовательных учреждений необходимо  продолжить деятельность  по реализации модели методического сопровождения по повышению</w:t>
      </w:r>
      <w:r w:rsidR="009757F3">
        <w:rPr>
          <w:rFonts w:ascii="Times New Roman" w:hAnsi="Times New Roman" w:cs="Times New Roman"/>
          <w:sz w:val="28"/>
          <w:szCs w:val="28"/>
        </w:rPr>
        <w:t xml:space="preserve"> предметной и методической компетентности педагогов, через  работу  творческих групп, систематически анализировать их деятельность, принимать управленческие решения по результатам мониторинговых процедур. Особое внимание уделить организации проектно</w:t>
      </w:r>
      <w:r w:rsidR="00234A0E">
        <w:rPr>
          <w:rFonts w:ascii="Times New Roman" w:hAnsi="Times New Roman" w:cs="Times New Roman"/>
          <w:sz w:val="28"/>
          <w:szCs w:val="28"/>
        </w:rPr>
        <w:t>-</w:t>
      </w:r>
      <w:r w:rsidR="009757F3">
        <w:rPr>
          <w:rFonts w:ascii="Times New Roman" w:hAnsi="Times New Roman" w:cs="Times New Roman"/>
          <w:sz w:val="28"/>
          <w:szCs w:val="28"/>
        </w:rPr>
        <w:t>исследовательской деятельности в учреждении, так как это способствует повышению мотивации учащихся, способствует связи обучения с их жизненным опытом, дает возможность обучаться с использованием интересных проблемных ситуаций.</w:t>
      </w:r>
    </w:p>
    <w:p w14:paraId="742B6F95" w14:textId="3BD360B6" w:rsidR="009757F3" w:rsidRDefault="009757F3" w:rsidP="00696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6.Педагогам и руководителям образовательных организаций регулярно принимать участие в проводимых на уровне федерации и региона</w:t>
      </w:r>
      <w:r w:rsidR="000670F1">
        <w:rPr>
          <w:rFonts w:ascii="Times New Roman" w:hAnsi="Times New Roman" w:cs="Times New Roman"/>
          <w:sz w:val="28"/>
          <w:szCs w:val="28"/>
        </w:rPr>
        <w:t xml:space="preserve"> вебинарах и семинарах по вопросам разви</w:t>
      </w:r>
      <w:bookmarkStart w:id="0" w:name="_GoBack"/>
      <w:bookmarkEnd w:id="0"/>
      <w:r w:rsidR="000670F1">
        <w:rPr>
          <w:rFonts w:ascii="Times New Roman" w:hAnsi="Times New Roman" w:cs="Times New Roman"/>
          <w:sz w:val="28"/>
          <w:szCs w:val="28"/>
        </w:rPr>
        <w:t xml:space="preserve">тия профессиональных и предметных компетенций. Рекомендовать пользоваться следующими ресурсами, где возможно пересмотреть интересующий видеоматериал в записи: КК ИПК </w:t>
      </w:r>
      <w:r w:rsidR="00C066F1">
        <w:rPr>
          <w:rFonts w:ascii="Times New Roman" w:hAnsi="Times New Roman" w:cs="Times New Roman"/>
          <w:sz w:val="28"/>
          <w:szCs w:val="28"/>
        </w:rPr>
        <w:t xml:space="preserve">-вебинары, «Просвещение». Все эти ресурсы </w:t>
      </w:r>
      <w:r w:rsidR="00EF59A1">
        <w:rPr>
          <w:rFonts w:ascii="Times New Roman" w:hAnsi="Times New Roman" w:cs="Times New Roman"/>
          <w:sz w:val="28"/>
          <w:szCs w:val="28"/>
        </w:rPr>
        <w:t>имеют богатую</w:t>
      </w:r>
      <w:r w:rsidR="00C066F1">
        <w:rPr>
          <w:rFonts w:ascii="Times New Roman" w:hAnsi="Times New Roman" w:cs="Times New Roman"/>
          <w:sz w:val="28"/>
          <w:szCs w:val="28"/>
        </w:rPr>
        <w:t xml:space="preserve"> коллекцию видео вебинаров, направленных на повышение качества образования.</w:t>
      </w:r>
    </w:p>
    <w:p w14:paraId="53E6FA5C" w14:textId="0D5DC841" w:rsidR="009757F3" w:rsidRDefault="00745EA7" w:rsidP="00696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участие </w:t>
      </w:r>
      <w:r w:rsidR="00234A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правленчески</w:t>
      </w:r>
      <w:r w:rsidR="00234A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команд ШНРО и ШНСУ </w:t>
      </w:r>
      <w:r w:rsidR="00234A0E">
        <w:rPr>
          <w:rFonts w:ascii="Times New Roman" w:hAnsi="Times New Roman" w:cs="Times New Roman"/>
          <w:sz w:val="28"/>
          <w:szCs w:val="28"/>
        </w:rPr>
        <w:t xml:space="preserve">в мероприятиях федерального, регионального и межрегионального уровня, направленных на повышение качества образования (форум управленческих практик, Всероссийская конференция «Практики развития», стажировки КК ИПК и Академии </w:t>
      </w:r>
      <w:proofErr w:type="spellStart"/>
      <w:r w:rsidR="00234A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34A0E">
        <w:rPr>
          <w:rFonts w:ascii="Times New Roman" w:hAnsi="Times New Roman" w:cs="Times New Roman"/>
          <w:sz w:val="28"/>
          <w:szCs w:val="28"/>
        </w:rPr>
        <w:t>, летняя школа «краевые проектные игры»)</w:t>
      </w:r>
    </w:p>
    <w:p w14:paraId="693C30F5" w14:textId="77777777" w:rsidR="000E10B5" w:rsidRPr="00745EA7" w:rsidRDefault="000E10B5" w:rsidP="00934F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79A3AF" w14:textId="77777777" w:rsidR="00EF59A1" w:rsidRPr="00745EA7" w:rsidRDefault="00EF59A1" w:rsidP="00EF59A1">
      <w:pPr>
        <w:spacing w:after="160" w:line="259" w:lineRule="auto"/>
        <w:rPr>
          <w:rFonts w:ascii="Times New Roman" w:hAnsi="Times New Roman" w:cstheme="minorBidi"/>
          <w:sz w:val="28"/>
          <w:szCs w:val="28"/>
          <w:lang w:eastAsia="en-US"/>
        </w:rPr>
      </w:pPr>
    </w:p>
    <w:p w14:paraId="7E8937D4" w14:textId="77777777" w:rsidR="00EF59A1" w:rsidRPr="00745EA7" w:rsidRDefault="00EF59A1" w:rsidP="00EF59A1">
      <w:pPr>
        <w:tabs>
          <w:tab w:val="left" w:pos="7140"/>
        </w:tabs>
        <w:spacing w:after="160" w:line="259" w:lineRule="auto"/>
        <w:rPr>
          <w:rFonts w:ascii="Times New Roman" w:hAnsi="Times New Roman" w:cstheme="minorBidi"/>
          <w:sz w:val="28"/>
          <w:szCs w:val="28"/>
          <w:lang w:eastAsia="en-US"/>
        </w:rPr>
      </w:pPr>
      <w:r w:rsidRPr="00745EA7">
        <w:rPr>
          <w:rFonts w:ascii="Times New Roman" w:hAnsi="Times New Roman" w:cstheme="minorBidi"/>
          <w:sz w:val="28"/>
          <w:szCs w:val="28"/>
          <w:lang w:eastAsia="en-US"/>
        </w:rPr>
        <w:t>Муниципальный координатор:</w:t>
      </w:r>
      <w:r w:rsidRPr="00745EA7">
        <w:rPr>
          <w:rFonts w:ascii="Times New Roman" w:hAnsi="Times New Roman" w:cstheme="minorBidi"/>
          <w:sz w:val="28"/>
          <w:szCs w:val="28"/>
          <w:lang w:eastAsia="en-US"/>
        </w:rPr>
        <w:tab/>
        <w:t>О.С. Варламова</w:t>
      </w:r>
    </w:p>
    <w:p w14:paraId="6D05A5D5" w14:textId="77777777" w:rsidR="000E10B5" w:rsidRPr="000E10B5" w:rsidRDefault="000E10B5" w:rsidP="00934F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10B5" w:rsidRPr="000E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37"/>
    <w:rsid w:val="000670F1"/>
    <w:rsid w:val="000E10B5"/>
    <w:rsid w:val="000E1537"/>
    <w:rsid w:val="00234A0E"/>
    <w:rsid w:val="002B6054"/>
    <w:rsid w:val="002C3624"/>
    <w:rsid w:val="002F19A4"/>
    <w:rsid w:val="003B1C47"/>
    <w:rsid w:val="00696CB5"/>
    <w:rsid w:val="00745EA7"/>
    <w:rsid w:val="007E2C03"/>
    <w:rsid w:val="007E374C"/>
    <w:rsid w:val="00934FCE"/>
    <w:rsid w:val="00973328"/>
    <w:rsid w:val="009757F3"/>
    <w:rsid w:val="00A552C9"/>
    <w:rsid w:val="00AF4C5E"/>
    <w:rsid w:val="00C066F1"/>
    <w:rsid w:val="00C161AA"/>
    <w:rsid w:val="00E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62C"/>
  <w15:chartTrackingRefBased/>
  <w15:docId w15:val="{AC1E44AF-03B8-4E06-B0DB-FF8A20C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C4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8</cp:revision>
  <cp:lastPrinted>2022-12-19T09:18:00Z</cp:lastPrinted>
  <dcterms:created xsi:type="dcterms:W3CDTF">2022-12-19T03:27:00Z</dcterms:created>
  <dcterms:modified xsi:type="dcterms:W3CDTF">2022-12-19T09:22:00Z</dcterms:modified>
</cp:coreProperties>
</file>