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F8E" w:rsidRPr="00B32F8E" w:rsidRDefault="00B32F8E" w:rsidP="00B32F8E">
      <w:pPr>
        <w:shd w:val="clear" w:color="auto" w:fill="FCFDFE"/>
        <w:spacing w:after="150" w:line="240" w:lineRule="auto"/>
        <w:jc w:val="center"/>
        <w:outlineLvl w:val="0"/>
        <w:rPr>
          <w:rFonts w:ascii="Times New Roman" w:eastAsia="Times New Roman" w:hAnsi="Times New Roman" w:cs="Times New Roman"/>
          <w:b/>
          <w:bCs/>
          <w:color w:val="0083D0"/>
          <w:kern w:val="36"/>
          <w:sz w:val="28"/>
          <w:szCs w:val="28"/>
          <w:lang w:eastAsia="ru-RU"/>
        </w:rPr>
      </w:pPr>
      <w:r w:rsidRPr="00B32F8E">
        <w:rPr>
          <w:rFonts w:ascii="Times New Roman" w:eastAsia="Times New Roman" w:hAnsi="Times New Roman" w:cs="Times New Roman"/>
          <w:b/>
          <w:bCs/>
          <w:color w:val="0083D0"/>
          <w:kern w:val="36"/>
          <w:sz w:val="28"/>
          <w:szCs w:val="28"/>
          <w:lang w:eastAsia="ru-RU"/>
        </w:rPr>
        <w:t xml:space="preserve">Основы </w:t>
      </w:r>
      <w:proofErr w:type="spellStart"/>
      <w:r w:rsidRPr="00B32F8E">
        <w:rPr>
          <w:rFonts w:ascii="Times New Roman" w:eastAsia="Times New Roman" w:hAnsi="Times New Roman" w:cs="Times New Roman"/>
          <w:b/>
          <w:bCs/>
          <w:color w:val="0083D0"/>
          <w:kern w:val="36"/>
          <w:sz w:val="28"/>
          <w:szCs w:val="28"/>
          <w:lang w:eastAsia="ru-RU"/>
        </w:rPr>
        <w:t>профстандарта</w:t>
      </w:r>
      <w:proofErr w:type="spellEnd"/>
      <w:r w:rsidRPr="00B32F8E">
        <w:rPr>
          <w:rFonts w:ascii="Times New Roman" w:eastAsia="Times New Roman" w:hAnsi="Times New Roman" w:cs="Times New Roman"/>
          <w:b/>
          <w:bCs/>
          <w:color w:val="0083D0"/>
          <w:kern w:val="36"/>
          <w:sz w:val="28"/>
          <w:szCs w:val="28"/>
          <w:lang w:eastAsia="ru-RU"/>
        </w:rPr>
        <w:t xml:space="preserve"> педагога</w:t>
      </w:r>
    </w:p>
    <w:p w:rsidR="00B32F8E" w:rsidRPr="00B32F8E" w:rsidRDefault="00B32F8E" w:rsidP="00B32F8E">
      <w:pPr>
        <w:shd w:val="clear" w:color="auto" w:fill="FCFDFE"/>
        <w:spacing w:after="0"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b/>
          <w:bCs/>
          <w:color w:val="A2A2A2"/>
          <w:sz w:val="28"/>
          <w:szCs w:val="28"/>
          <w:lang w:eastAsia="ru-RU"/>
        </w:rPr>
        <w:t>20.04.2016</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b/>
          <w:bCs/>
          <w:color w:val="444444"/>
          <w:sz w:val="28"/>
          <w:szCs w:val="28"/>
          <w:lang w:eastAsia="ru-RU"/>
        </w:rPr>
        <w:t>Компетентный учитель – готовность к работе в современных условиях</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b/>
          <w:bCs/>
          <w:color w:val="444444"/>
          <w:sz w:val="28"/>
          <w:szCs w:val="28"/>
          <w:lang w:eastAsia="ru-RU"/>
        </w:rPr>
        <w:t>Концепция и содержание</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В стремительно меняющемся открытом мире главным профессиональным качеством, которое педагог должен постоянно демонстрировать своим ученикам, становится умение учиться. Введение нового профессионального стандарта педагога должно неизбежно повлечь за собой изменение стандартов его подготовки и переподготовки в высшей школе и в центрах повышения квалификации. Профессиональный стандарт повышает ответственность педагога за результаты своего труда.</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b/>
          <w:bCs/>
          <w:color w:val="444444"/>
          <w:sz w:val="28"/>
          <w:szCs w:val="28"/>
          <w:lang w:eastAsia="ru-RU"/>
        </w:rPr>
        <w:t>Зачем нужен профессиональный стандарт педагога</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Стандарт – инструмент реализации стратегии образования в меняющемся мире. Стандарт – инструмент повышения качества образования и выхода отечественного образования на международный уровень. Стандарт – объективный измеритель квалификации педагога. Стандарт – средство отбора педагогических кадров в учреждения образования. Стандарт – основа для формирования трудового договора, фиксирующего отношения между работником и работодателем.</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b/>
          <w:bCs/>
          <w:color w:val="444444"/>
          <w:sz w:val="28"/>
          <w:szCs w:val="28"/>
          <w:lang w:eastAsia="ru-RU"/>
        </w:rPr>
        <w:t>Необходимость наполнения профессионального стандарта учителя новыми компетенциями:</w:t>
      </w:r>
    </w:p>
    <w:p w:rsidR="00B32F8E" w:rsidRPr="00B32F8E" w:rsidRDefault="00B32F8E" w:rsidP="00B32F8E">
      <w:pPr>
        <w:numPr>
          <w:ilvl w:val="0"/>
          <w:numId w:val="1"/>
        </w:numPr>
        <w:shd w:val="clear" w:color="auto" w:fill="FCFDFE"/>
        <w:spacing w:after="0" w:line="240" w:lineRule="auto"/>
        <w:ind w:left="300"/>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Работа с одаренными учащимися.</w:t>
      </w:r>
    </w:p>
    <w:p w:rsidR="00B32F8E" w:rsidRPr="00B32F8E" w:rsidRDefault="00B32F8E" w:rsidP="00B32F8E">
      <w:pPr>
        <w:numPr>
          <w:ilvl w:val="0"/>
          <w:numId w:val="1"/>
        </w:numPr>
        <w:shd w:val="clear" w:color="auto" w:fill="FCFDFE"/>
        <w:spacing w:after="0" w:line="240" w:lineRule="auto"/>
        <w:ind w:left="300"/>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Работа в условиях реализации программ инклюзивного образования.</w:t>
      </w:r>
    </w:p>
    <w:p w:rsidR="00B32F8E" w:rsidRPr="00B32F8E" w:rsidRDefault="00B32F8E" w:rsidP="00B32F8E">
      <w:pPr>
        <w:numPr>
          <w:ilvl w:val="0"/>
          <w:numId w:val="1"/>
        </w:numPr>
        <w:shd w:val="clear" w:color="auto" w:fill="FCFDFE"/>
        <w:spacing w:after="0" w:line="240" w:lineRule="auto"/>
        <w:ind w:left="300"/>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Преподавание русского языка учащимся, для которых он не является родным.</w:t>
      </w:r>
    </w:p>
    <w:p w:rsidR="00B32F8E" w:rsidRPr="00B32F8E" w:rsidRDefault="00B32F8E" w:rsidP="00B32F8E">
      <w:pPr>
        <w:numPr>
          <w:ilvl w:val="0"/>
          <w:numId w:val="1"/>
        </w:numPr>
        <w:shd w:val="clear" w:color="auto" w:fill="FCFDFE"/>
        <w:spacing w:after="0" w:line="240" w:lineRule="auto"/>
        <w:ind w:left="300"/>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Работа с учащимися, имеющими проблемы в развитии.</w:t>
      </w:r>
    </w:p>
    <w:p w:rsidR="00B32F8E" w:rsidRPr="00B32F8E" w:rsidRDefault="00B32F8E" w:rsidP="00B32F8E">
      <w:pPr>
        <w:numPr>
          <w:ilvl w:val="0"/>
          <w:numId w:val="1"/>
        </w:numPr>
        <w:shd w:val="clear" w:color="auto" w:fill="FCFDFE"/>
        <w:spacing w:after="0" w:line="240" w:lineRule="auto"/>
        <w:ind w:left="300"/>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 xml:space="preserve">Работа с </w:t>
      </w:r>
      <w:proofErr w:type="spellStart"/>
      <w:r w:rsidRPr="00B32F8E">
        <w:rPr>
          <w:rFonts w:ascii="Times New Roman" w:eastAsia="Times New Roman" w:hAnsi="Times New Roman" w:cs="Times New Roman"/>
          <w:color w:val="444444"/>
          <w:sz w:val="28"/>
          <w:szCs w:val="28"/>
          <w:lang w:eastAsia="ru-RU"/>
        </w:rPr>
        <w:t>девиантными</w:t>
      </w:r>
      <w:proofErr w:type="spellEnd"/>
      <w:r w:rsidRPr="00B32F8E">
        <w:rPr>
          <w:rFonts w:ascii="Times New Roman" w:eastAsia="Times New Roman" w:hAnsi="Times New Roman" w:cs="Times New Roman"/>
          <w:color w:val="444444"/>
          <w:sz w:val="28"/>
          <w:szCs w:val="28"/>
          <w:lang w:eastAsia="ru-RU"/>
        </w:rPr>
        <w:t>, зависимыми, социально запущенными и социально уязвимыми учащимися, имеющими серьезные отклонения в поведении.</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b/>
          <w:bCs/>
          <w:color w:val="444444"/>
          <w:sz w:val="28"/>
          <w:szCs w:val="28"/>
          <w:lang w:eastAsia="ru-RU"/>
        </w:rPr>
        <w:t>Характеристика стандарта</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Профессиональный стандарт педагога – рамочный документ, в котором определяются основные требования к его квалификации. Общенациональная рамка стандарта может быть дополнена региональными требованиями, внутренним стандартом образовательного учреждения, в соответствии со спецификой реализуемых в данном учреждении образовательных программ.</w:t>
      </w:r>
    </w:p>
    <w:p w:rsid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b/>
          <w:bCs/>
          <w:color w:val="444444"/>
          <w:sz w:val="28"/>
          <w:szCs w:val="28"/>
          <w:lang w:eastAsia="ru-RU"/>
        </w:rPr>
      </w:pP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b/>
          <w:bCs/>
          <w:color w:val="444444"/>
          <w:sz w:val="28"/>
          <w:szCs w:val="28"/>
          <w:lang w:eastAsia="ru-RU"/>
        </w:rPr>
        <w:lastRenderedPageBreak/>
        <w:t>Область применения</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1. При приеме на работу в образовательное учреждение;</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2. При проведении аттестации педагогов образовательных учреждений региональными органами исполнительной власти, осуществляющими управление в сфере образования;</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3. При проведении аттестации педагогов самими образовательными организациями, в случае предоставления им соответствующих полномочий.</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b/>
          <w:bCs/>
          <w:color w:val="444444"/>
          <w:sz w:val="28"/>
          <w:szCs w:val="28"/>
          <w:lang w:eastAsia="ru-RU"/>
        </w:rPr>
        <w:t>Содержание профессионального стандарта педагога</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b/>
          <w:bCs/>
          <w:color w:val="444444"/>
          <w:sz w:val="28"/>
          <w:szCs w:val="28"/>
          <w:lang w:eastAsia="ru-RU"/>
        </w:rPr>
        <w:t>Часть первая: обучение</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Педагог должен:</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1. Иметь высшее образование.</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2. Демонстрировать знание предмета и программы обучения.</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3. Уметь планировать, проводить уроки, анализировать их эффективность (самоанализ урока).</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4. Владеть формами и методами обучения, выходящими за рамки уроков: лабораторные эксперименты, полевая практика и т.п.</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5. Использовать специальные подходы к обучению, для того чтобы включить в образовательный процесс всех учеников: со специальными потребностями в образовании; одаренных учеников; учеников, для которых русский язык не является родным; учеников с ограниченными возможностями и т.д.</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6. Уметь объективно оценивать знания учеников, используя разные формы и методы контроля.</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 xml:space="preserve">7. Владеть </w:t>
      </w:r>
      <w:proofErr w:type="spellStart"/>
      <w:proofErr w:type="gramStart"/>
      <w:r w:rsidRPr="00B32F8E">
        <w:rPr>
          <w:rFonts w:ascii="Times New Roman" w:eastAsia="Times New Roman" w:hAnsi="Times New Roman" w:cs="Times New Roman"/>
          <w:color w:val="444444"/>
          <w:sz w:val="28"/>
          <w:szCs w:val="28"/>
          <w:lang w:eastAsia="ru-RU"/>
        </w:rPr>
        <w:t>ИКТ-компетенциями</w:t>
      </w:r>
      <w:proofErr w:type="spellEnd"/>
      <w:proofErr w:type="gramEnd"/>
      <w:r w:rsidRPr="00B32F8E">
        <w:rPr>
          <w:rFonts w:ascii="Times New Roman" w:eastAsia="Times New Roman" w:hAnsi="Times New Roman" w:cs="Times New Roman"/>
          <w:color w:val="444444"/>
          <w:sz w:val="28"/>
          <w:szCs w:val="28"/>
          <w:lang w:eastAsia="ru-RU"/>
        </w:rPr>
        <w:t>.</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b/>
          <w:bCs/>
          <w:color w:val="444444"/>
          <w:sz w:val="28"/>
          <w:szCs w:val="28"/>
          <w:lang w:eastAsia="ru-RU"/>
        </w:rPr>
        <w:t>Часть вторая: воспитательная работа</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b/>
          <w:bCs/>
          <w:color w:val="444444"/>
          <w:sz w:val="28"/>
          <w:szCs w:val="28"/>
          <w:lang w:eastAsia="ru-RU"/>
        </w:rPr>
        <w:t>Педагог должен:</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1. Владеть формами и методами воспитательной работы, используя их как на уроке, так и во внеклассной деятельности.</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2. Владеть методами организации экскурсий, походов и экспедиций.</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lastRenderedPageBreak/>
        <w:t>3. Владеть методами музейной педагогики, используя их для расширения кругозора учащихся.</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4. Эффективно регулировать поведение учащихся для обеспечения безопасной образовательной среды.</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5. Эффективно управлять классами, с целью вовлечения учеников в процесс обучения и воспитания, мотивируя их учебно-познавательную деятельность.</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6. Устанавливать четкие правила поведения в классе в соответствии с уставом и правилами поведения в образовательной организации.</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7. Оказывать всестороннюю помощь и поддержку в организации ученических органов самоуправления.</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8. Уметь общаться с детьми, признавая их достоинство, понимая и принимая их.</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9. Уметь строить воспитательную деятельность с учетом культурных различий детей, половозрастных и индивидуальных особенностей.</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10. Уметь поддерживать конструктивные воспитательные усилия родителей (лиц, их заменяющих) учащихся, привлекать семью к решению вопросов воспитания ребенка.</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11. Уметь защищать достоинство и интересы учащихся, помогать детям, оказавшимся в конфликтной ситуации и/или неблагоприятных условиях.</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b/>
          <w:bCs/>
          <w:color w:val="444444"/>
          <w:sz w:val="28"/>
          <w:szCs w:val="28"/>
          <w:lang w:eastAsia="ru-RU"/>
        </w:rPr>
        <w:t>Часть третья: развитие</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1. Готовность принять разных детей, вне зависимости от их реальных учебных возможностей, особенностей в поведении, состояния психического и физического здоровья. Профессиональная установка на оказание помощи любому ребенку.</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2. Способность в ходе наблюдения выявлять разнообразные проблемы детей, связанные с особенностями их развития.</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3. Способность оказать адресную помощь ребенку своими педагогическими приемами.</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 xml:space="preserve">4. Готовность к взаимодействию с другими специалистами в рамках </w:t>
      </w:r>
      <w:proofErr w:type="spellStart"/>
      <w:r w:rsidRPr="00B32F8E">
        <w:rPr>
          <w:rFonts w:ascii="Times New Roman" w:eastAsia="Times New Roman" w:hAnsi="Times New Roman" w:cs="Times New Roman"/>
          <w:color w:val="444444"/>
          <w:sz w:val="28"/>
          <w:szCs w:val="28"/>
          <w:lang w:eastAsia="ru-RU"/>
        </w:rPr>
        <w:t>психолого-медико-педагогического</w:t>
      </w:r>
      <w:proofErr w:type="spellEnd"/>
      <w:r w:rsidRPr="00B32F8E">
        <w:rPr>
          <w:rFonts w:ascii="Times New Roman" w:eastAsia="Times New Roman" w:hAnsi="Times New Roman" w:cs="Times New Roman"/>
          <w:color w:val="444444"/>
          <w:sz w:val="28"/>
          <w:szCs w:val="28"/>
          <w:lang w:eastAsia="ru-RU"/>
        </w:rPr>
        <w:t xml:space="preserve"> консилиума.</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5. Умение читать документацию специалистов (психологов, дефектологов, логопедов и т.д.).</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lastRenderedPageBreak/>
        <w:t>6. Умение составлять совместно с другими специалистами программу индивидуального развития ребенка.</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7. Владение специальными методиками, позволяющими проводить коррекционно-развивающую работу.</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8. Умение отслеживать динамику развития ребенка.</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9. Умение защитить тех, кого в детском коллективе не принимают.</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10. Знание общих закономерностей развития личности и проявления личностных свойств, психологических законов периодизации и кризисов развития, возрастных особенностей учащихся.</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 xml:space="preserve">11. Умение использовать в практике своей работы психологические подходы: культурно-исторический, </w:t>
      </w:r>
      <w:proofErr w:type="spellStart"/>
      <w:r w:rsidRPr="00B32F8E">
        <w:rPr>
          <w:rFonts w:ascii="Times New Roman" w:eastAsia="Times New Roman" w:hAnsi="Times New Roman" w:cs="Times New Roman"/>
          <w:color w:val="444444"/>
          <w:sz w:val="28"/>
          <w:szCs w:val="28"/>
          <w:lang w:eastAsia="ru-RU"/>
        </w:rPr>
        <w:t>деятельностный</w:t>
      </w:r>
      <w:proofErr w:type="spellEnd"/>
      <w:r w:rsidRPr="00B32F8E">
        <w:rPr>
          <w:rFonts w:ascii="Times New Roman" w:eastAsia="Times New Roman" w:hAnsi="Times New Roman" w:cs="Times New Roman"/>
          <w:color w:val="444444"/>
          <w:sz w:val="28"/>
          <w:szCs w:val="28"/>
          <w:lang w:eastAsia="ru-RU"/>
        </w:rPr>
        <w:t xml:space="preserve"> и развивающий.</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12. Умение проектировать психологически безопасную и комфортную образовательную среду, знать и уметь проводить профилактику различных форм насилия в ОУ.</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13. Владение элементарными приемами психодиагностики личностных характеристик и возрастных особенностей учащихся, осуществление совместно с психологом мониторинга личностных характеристик ребенка.</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14. Умение (совместно с психологом и другими специалистами) составить психолого-педагогическую характеристику (портрет) личности учащегося.</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15. Умение разрабатывать и реализовывать индивидуальные программы развития с учетом личностных и возрастных особенностей учащихся.</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16. Умение формировать и развивать универсальные учебные действия, образцы и ценности социального поведения, навыки поведения в мире виртуальной реальности и социальных сетях, навыки поликультурного общения и толерантность, ключевые компетенции (по международным нормам) и т.д.</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17. Владение психолого-педагогическими технологиями (в том числе инклюзивными), необходимыми для работы с различными учащимися: одаренные дети, социально уязвимые дети, попавшие в трудные жизненные ситуации, дети-мигранты, дети-сироты, дети с особыми образовательными потребностями (</w:t>
      </w:r>
      <w:proofErr w:type="spellStart"/>
      <w:r w:rsidRPr="00B32F8E">
        <w:rPr>
          <w:rFonts w:ascii="Times New Roman" w:eastAsia="Times New Roman" w:hAnsi="Times New Roman" w:cs="Times New Roman"/>
          <w:color w:val="444444"/>
          <w:sz w:val="28"/>
          <w:szCs w:val="28"/>
          <w:lang w:eastAsia="ru-RU"/>
        </w:rPr>
        <w:t>аутисты</w:t>
      </w:r>
      <w:proofErr w:type="spellEnd"/>
      <w:r w:rsidRPr="00B32F8E">
        <w:rPr>
          <w:rFonts w:ascii="Times New Roman" w:eastAsia="Times New Roman" w:hAnsi="Times New Roman" w:cs="Times New Roman"/>
          <w:color w:val="444444"/>
          <w:sz w:val="28"/>
          <w:szCs w:val="28"/>
          <w:lang w:eastAsia="ru-RU"/>
        </w:rPr>
        <w:t>, СДВГ и др.), дети с ОВЗ, дети с девиациями поведения, дети с зависимостью.</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18. Умение формировать детско-взрослые сообщества, знание их социально-психологических особенностей и закономерностей развития.</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lastRenderedPageBreak/>
        <w:t>19. Знание основных закономерностей семейных отношений, позволяющих эффективно работать с родительской общественностью</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b/>
          <w:bCs/>
          <w:color w:val="444444"/>
          <w:sz w:val="28"/>
          <w:szCs w:val="28"/>
          <w:lang w:eastAsia="ru-RU"/>
        </w:rPr>
        <w:t>Психолого-педагогические требования к квалификации учителя</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 xml:space="preserve">Необходимо усвоить ряд фундаментальных понятий из психологии личности, возрастной и педагогической психологии, определяющих результаты образовательного процесса, степень развития </w:t>
      </w:r>
      <w:proofErr w:type="spellStart"/>
      <w:r w:rsidRPr="00B32F8E">
        <w:rPr>
          <w:rFonts w:ascii="Times New Roman" w:eastAsia="Times New Roman" w:hAnsi="Times New Roman" w:cs="Times New Roman"/>
          <w:color w:val="444444"/>
          <w:sz w:val="28"/>
          <w:szCs w:val="28"/>
          <w:lang w:eastAsia="ru-RU"/>
        </w:rPr>
        <w:t>метапредметных</w:t>
      </w:r>
      <w:proofErr w:type="spellEnd"/>
      <w:r w:rsidRPr="00B32F8E">
        <w:rPr>
          <w:rFonts w:ascii="Times New Roman" w:eastAsia="Times New Roman" w:hAnsi="Times New Roman" w:cs="Times New Roman"/>
          <w:color w:val="444444"/>
          <w:sz w:val="28"/>
          <w:szCs w:val="28"/>
          <w:lang w:eastAsia="ru-RU"/>
        </w:rPr>
        <w:t xml:space="preserve"> компетенций, уровень и показатели социализации личности, ее развития, в том числе следующие: Гражданская и социальная идентичность. Уважение прав и свобод личности. Система ценностей личности. Образцы и нормы </w:t>
      </w:r>
      <w:proofErr w:type="spellStart"/>
      <w:r w:rsidRPr="00B32F8E">
        <w:rPr>
          <w:rFonts w:ascii="Times New Roman" w:eastAsia="Times New Roman" w:hAnsi="Times New Roman" w:cs="Times New Roman"/>
          <w:color w:val="444444"/>
          <w:sz w:val="28"/>
          <w:szCs w:val="28"/>
          <w:lang w:eastAsia="ru-RU"/>
        </w:rPr>
        <w:t>просоциального</w:t>
      </w:r>
      <w:proofErr w:type="spellEnd"/>
      <w:r w:rsidRPr="00B32F8E">
        <w:rPr>
          <w:rFonts w:ascii="Times New Roman" w:eastAsia="Times New Roman" w:hAnsi="Times New Roman" w:cs="Times New Roman"/>
          <w:color w:val="444444"/>
          <w:sz w:val="28"/>
          <w:szCs w:val="28"/>
          <w:lang w:eastAsia="ru-RU"/>
        </w:rPr>
        <w:t xml:space="preserve"> поведения, в том числе в виртуальной и поликультурной среде.</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 xml:space="preserve">Показатели стадий и параметры кризисов возрастного и личностного развития. Развитие коммуникативной компетентности </w:t>
      </w:r>
      <w:proofErr w:type="gramStart"/>
      <w:r w:rsidRPr="00B32F8E">
        <w:rPr>
          <w:rFonts w:ascii="Times New Roman" w:eastAsia="Times New Roman" w:hAnsi="Times New Roman" w:cs="Times New Roman"/>
          <w:color w:val="444444"/>
          <w:sz w:val="28"/>
          <w:szCs w:val="28"/>
          <w:lang w:eastAsia="ru-RU"/>
        </w:rPr>
        <w:t>обучающихся</w:t>
      </w:r>
      <w:proofErr w:type="gramEnd"/>
      <w:r w:rsidRPr="00B32F8E">
        <w:rPr>
          <w:rFonts w:ascii="Times New Roman" w:eastAsia="Times New Roman" w:hAnsi="Times New Roman" w:cs="Times New Roman"/>
          <w:color w:val="444444"/>
          <w:sz w:val="28"/>
          <w:szCs w:val="28"/>
          <w:lang w:eastAsia="ru-RU"/>
        </w:rPr>
        <w:t xml:space="preserve">. Формирование системы регуляции поведения и деятельности </w:t>
      </w:r>
      <w:proofErr w:type="gramStart"/>
      <w:r w:rsidRPr="00B32F8E">
        <w:rPr>
          <w:rFonts w:ascii="Times New Roman" w:eastAsia="Times New Roman" w:hAnsi="Times New Roman" w:cs="Times New Roman"/>
          <w:color w:val="444444"/>
          <w:sz w:val="28"/>
          <w:szCs w:val="28"/>
          <w:lang w:eastAsia="ru-RU"/>
        </w:rPr>
        <w:t>обучающихся</w:t>
      </w:r>
      <w:proofErr w:type="gramEnd"/>
      <w:r w:rsidRPr="00B32F8E">
        <w:rPr>
          <w:rFonts w:ascii="Times New Roman" w:eastAsia="Times New Roman" w:hAnsi="Times New Roman" w:cs="Times New Roman"/>
          <w:color w:val="444444"/>
          <w:sz w:val="28"/>
          <w:szCs w:val="28"/>
          <w:lang w:eastAsia="ru-RU"/>
        </w:rPr>
        <w:t>. Формирование и становление учебной мотивации и системы универсальных учебных действий. Особенности освоения и смены видов ведущей деятельности. Формирование детско-взрослых сообществ. Становление картины мира.</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b/>
          <w:bCs/>
          <w:color w:val="444444"/>
          <w:sz w:val="28"/>
          <w:szCs w:val="28"/>
          <w:lang w:eastAsia="ru-RU"/>
        </w:rPr>
        <w:t xml:space="preserve">Методы </w:t>
      </w:r>
      <w:proofErr w:type="gramStart"/>
      <w:r w:rsidRPr="00B32F8E">
        <w:rPr>
          <w:rFonts w:ascii="Times New Roman" w:eastAsia="Times New Roman" w:hAnsi="Times New Roman" w:cs="Times New Roman"/>
          <w:b/>
          <w:bCs/>
          <w:color w:val="444444"/>
          <w:sz w:val="28"/>
          <w:szCs w:val="28"/>
          <w:lang w:eastAsia="ru-RU"/>
        </w:rPr>
        <w:t>оценки выполнения требований профессионального стандарта педагога</w:t>
      </w:r>
      <w:proofErr w:type="gramEnd"/>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Итоговая оценка профессиональной деятельности педагога производится по результатам обучения, воспитания и развития учащихся. Производя такую комплексную оценку, необходимо учитывать уровни образования, склонности и способности детей, особенности их развития и реальные учебные возможности.</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Так, в оценке работы педагога с сохранными, способными учащимися в качестве критериев могут рассматриваться высокие учебные достижения и победы в олимпиадах разного уровня.</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b/>
          <w:bCs/>
          <w:color w:val="444444"/>
          <w:sz w:val="28"/>
          <w:szCs w:val="28"/>
          <w:lang w:eastAsia="ru-RU"/>
        </w:rPr>
        <w:t xml:space="preserve">По отношению к учащимся, имеющим особенности и ограниченные возможности, в качестве критериев успешной работы педагогами совместно с психологами могут рассматриваться интегративные показатели, свидетельствующие о положительной динамике развития ребенка. (Был – стал.) Или, в особо сложных случаях (например, ребенок с синдром Дауна), о сохранении его </w:t>
      </w:r>
      <w:proofErr w:type="spellStart"/>
      <w:r w:rsidRPr="00B32F8E">
        <w:rPr>
          <w:rFonts w:ascii="Times New Roman" w:eastAsia="Times New Roman" w:hAnsi="Times New Roman" w:cs="Times New Roman"/>
          <w:b/>
          <w:bCs/>
          <w:color w:val="444444"/>
          <w:sz w:val="28"/>
          <w:szCs w:val="28"/>
          <w:lang w:eastAsia="ru-RU"/>
        </w:rPr>
        <w:t>психоэмоционального</w:t>
      </w:r>
      <w:proofErr w:type="spellEnd"/>
      <w:r w:rsidRPr="00B32F8E">
        <w:rPr>
          <w:rFonts w:ascii="Times New Roman" w:eastAsia="Times New Roman" w:hAnsi="Times New Roman" w:cs="Times New Roman"/>
          <w:b/>
          <w:bCs/>
          <w:color w:val="444444"/>
          <w:sz w:val="28"/>
          <w:szCs w:val="28"/>
          <w:lang w:eastAsia="ru-RU"/>
        </w:rPr>
        <w:t xml:space="preserve"> статуса.</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 xml:space="preserve">Оценивая профессиональные качества педагога, необходимо обеспечить обратную связь с потребителями его деятельности. В качестве таких потребителей выступают сами учащиеся и их родители. Отсюда следует, что оценка деятельности педагога выходит за узкие ведомственные рамки и </w:t>
      </w:r>
      <w:r w:rsidRPr="00B32F8E">
        <w:rPr>
          <w:rFonts w:ascii="Times New Roman" w:eastAsia="Times New Roman" w:hAnsi="Times New Roman" w:cs="Times New Roman"/>
          <w:color w:val="444444"/>
          <w:sz w:val="28"/>
          <w:szCs w:val="28"/>
          <w:lang w:eastAsia="ru-RU"/>
        </w:rPr>
        <w:lastRenderedPageBreak/>
        <w:t>требует закрепления организационных форм и соответствующего им порядка проведения, обеспечивающего общественное участие в этой процедуре.</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b/>
          <w:bCs/>
          <w:color w:val="444444"/>
          <w:sz w:val="28"/>
          <w:szCs w:val="28"/>
          <w:lang w:eastAsia="ru-RU"/>
        </w:rPr>
        <w:t>Оценка соответствия требованиям, предъявляемым к педагогу, может быть проведена посредством внутреннего аудита</w:t>
      </w:r>
      <w:r w:rsidRPr="00B32F8E">
        <w:rPr>
          <w:rFonts w:ascii="Times New Roman" w:eastAsia="Times New Roman" w:hAnsi="Times New Roman" w:cs="Times New Roman"/>
          <w:color w:val="444444"/>
          <w:sz w:val="28"/>
          <w:szCs w:val="28"/>
          <w:lang w:eastAsia="ru-RU"/>
        </w:rPr>
        <w:t>, включающего анализ планов и отчетов, посещение проводимых им уроков, или в иной форме. Сбор данных для оценивания может быть осуществлен посредством результативного опроса, выслушивания, наблюдений и анализа документов, записей и данных.</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b/>
          <w:bCs/>
          <w:color w:val="444444"/>
          <w:sz w:val="28"/>
          <w:szCs w:val="28"/>
          <w:lang w:eastAsia="ru-RU"/>
        </w:rPr>
        <w:t>Внутренние аудиторы</w:t>
      </w:r>
      <w:r w:rsidRPr="00B32F8E">
        <w:rPr>
          <w:rFonts w:ascii="Times New Roman" w:eastAsia="Times New Roman" w:hAnsi="Times New Roman" w:cs="Times New Roman"/>
          <w:color w:val="444444"/>
          <w:sz w:val="28"/>
          <w:szCs w:val="28"/>
          <w:lang w:eastAsia="ru-RU"/>
        </w:rPr>
        <w:t> образовательного учреждения должны назначаться из числа наиболее уважаемых и авторитетных педагогов данного учреждения и быть обучены принципам, процедурам и методам проведения аудитов. Объем и частота проведения внутреннего аудита в отношении конкретного педагога устанавливаются самой образовательной организацией, исходя из ее политики в области повышения качества образовательных услуг. Результаты внутренних аудитов должны учитываться при проведении государственной аттестации педагога и присвоении ему соответствующей категории.</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b/>
          <w:bCs/>
          <w:color w:val="444444"/>
          <w:sz w:val="28"/>
          <w:szCs w:val="28"/>
          <w:lang w:eastAsia="ru-RU"/>
        </w:rPr>
        <w:t>Заключительные положения</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color w:val="444444"/>
          <w:sz w:val="28"/>
          <w:szCs w:val="28"/>
          <w:lang w:eastAsia="ru-RU"/>
        </w:rPr>
        <w:t>Введение профессионального стандарта педагога предоставляет регионам РФ и образовательным организациям дополнительные степени свободы, вместе с тем накладывая на них серьезную ответственность. Региональные органы управления образованием совместно с профессиональным сообществом могут разработать дополнения к нему.</w:t>
      </w:r>
    </w:p>
    <w:p w:rsidR="00B32F8E" w:rsidRPr="00B32F8E" w:rsidRDefault="00B32F8E" w:rsidP="00B32F8E">
      <w:pPr>
        <w:shd w:val="clear" w:color="auto" w:fill="FCFDFE"/>
        <w:spacing w:before="100" w:beforeAutospacing="1" w:after="100" w:afterAutospacing="1" w:line="240" w:lineRule="auto"/>
        <w:rPr>
          <w:rFonts w:ascii="Times New Roman" w:eastAsia="Times New Roman" w:hAnsi="Times New Roman" w:cs="Times New Roman"/>
          <w:color w:val="444444"/>
          <w:sz w:val="28"/>
          <w:szCs w:val="28"/>
          <w:lang w:eastAsia="ru-RU"/>
        </w:rPr>
      </w:pPr>
      <w:r w:rsidRPr="00B32F8E">
        <w:rPr>
          <w:rFonts w:ascii="Times New Roman" w:eastAsia="Times New Roman" w:hAnsi="Times New Roman" w:cs="Times New Roman"/>
          <w:b/>
          <w:bCs/>
          <w:color w:val="444444"/>
          <w:sz w:val="28"/>
          <w:szCs w:val="28"/>
          <w:lang w:eastAsia="ru-RU"/>
        </w:rPr>
        <w:t>В свою очередь, образовательные организации имеют возможность сформулировать свои внутренние стандарты,</w:t>
      </w:r>
      <w:r w:rsidRPr="00B32F8E">
        <w:rPr>
          <w:rFonts w:ascii="Times New Roman" w:eastAsia="Times New Roman" w:hAnsi="Times New Roman" w:cs="Times New Roman"/>
          <w:color w:val="444444"/>
          <w:sz w:val="28"/>
          <w:szCs w:val="28"/>
          <w:lang w:eastAsia="ru-RU"/>
        </w:rPr>
        <w:t> на основе которых нужно будет разработать и принять локальные нормативные акты, закрепляющие требования к квалификации педагогов, соответствующие задачам данной образовательной организации и специфике ее деятельности.</w:t>
      </w:r>
    </w:p>
    <w:p w:rsidR="00C541F9" w:rsidRPr="00B32F8E" w:rsidRDefault="00C541F9">
      <w:pPr>
        <w:rPr>
          <w:rFonts w:ascii="Times New Roman" w:hAnsi="Times New Roman" w:cs="Times New Roman"/>
          <w:sz w:val="28"/>
          <w:szCs w:val="28"/>
        </w:rPr>
      </w:pPr>
    </w:p>
    <w:sectPr w:rsidR="00C541F9" w:rsidRPr="00B32F8E" w:rsidSect="00C541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C7A5C"/>
    <w:multiLevelType w:val="multilevel"/>
    <w:tmpl w:val="F600E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2F8E"/>
    <w:rsid w:val="00B32F8E"/>
    <w:rsid w:val="00C541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1F9"/>
  </w:style>
  <w:style w:type="paragraph" w:styleId="1">
    <w:name w:val="heading 1"/>
    <w:basedOn w:val="a"/>
    <w:link w:val="10"/>
    <w:uiPriority w:val="9"/>
    <w:qFormat/>
    <w:rsid w:val="00B32F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2F8E"/>
    <w:rPr>
      <w:rFonts w:ascii="Times New Roman" w:eastAsia="Times New Roman" w:hAnsi="Times New Roman" w:cs="Times New Roman"/>
      <w:b/>
      <w:bCs/>
      <w:kern w:val="36"/>
      <w:sz w:val="48"/>
      <w:szCs w:val="48"/>
      <w:lang w:eastAsia="ru-RU"/>
    </w:rPr>
  </w:style>
  <w:style w:type="character" w:customStyle="1" w:styleId="news-date-time">
    <w:name w:val="news-date-time"/>
    <w:basedOn w:val="a0"/>
    <w:rsid w:val="00B32F8E"/>
  </w:style>
  <w:style w:type="paragraph" w:styleId="a3">
    <w:name w:val="Normal (Web)"/>
    <w:basedOn w:val="a"/>
    <w:uiPriority w:val="99"/>
    <w:semiHidden/>
    <w:unhideWhenUsed/>
    <w:rsid w:val="00B32F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4982854">
      <w:bodyDiv w:val="1"/>
      <w:marLeft w:val="0"/>
      <w:marRight w:val="0"/>
      <w:marTop w:val="0"/>
      <w:marBottom w:val="0"/>
      <w:divBdr>
        <w:top w:val="none" w:sz="0" w:space="0" w:color="auto"/>
        <w:left w:val="none" w:sz="0" w:space="0" w:color="auto"/>
        <w:bottom w:val="none" w:sz="0" w:space="0" w:color="auto"/>
        <w:right w:val="none" w:sz="0" w:space="0" w:color="auto"/>
      </w:divBdr>
      <w:divsChild>
        <w:div w:id="1118836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1623</Words>
  <Characters>9256</Characters>
  <Application>Microsoft Office Word</Application>
  <DocSecurity>0</DocSecurity>
  <Lines>77</Lines>
  <Paragraphs>21</Paragraphs>
  <ScaleCrop>false</ScaleCrop>
  <Company/>
  <LinksUpToDate>false</LinksUpToDate>
  <CharactersWithSpaces>10858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К-9</dc:creator>
  <cp:lastModifiedBy>К-9</cp:lastModifiedBy>
  <cp:revision>1</cp:revision>
  <dcterms:created xsi:type="dcterms:W3CDTF">2020-01-30T11:30:00Z</dcterms:created>
  <dcterms:modified xsi:type="dcterms:W3CDTF">2020-01-30T11:31:00Z</dcterms:modified>
</cp:coreProperties>
</file>